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EC93" w14:textId="066C2D6C" w:rsidR="00DA34D0" w:rsidRPr="00876506" w:rsidRDefault="006863DF" w:rsidP="00DA34D0">
      <w:pPr>
        <w:jc w:val="center"/>
        <w:rPr>
          <w:rStyle w:val="TitleChar"/>
          <w:sz w:val="22"/>
          <w:szCs w:val="22"/>
        </w:rPr>
      </w:pPr>
      <w:r w:rsidRPr="00876506">
        <w:rPr>
          <w:rFonts w:ascii="Arial" w:hAnsi="Arial" w:cs="Arial"/>
          <w:b/>
          <w:sz w:val="22"/>
          <w:szCs w:val="22"/>
        </w:rPr>
        <w:t xml:space="preserve">HYBRID </w:t>
      </w:r>
      <w:r w:rsidRPr="00876506">
        <w:rPr>
          <w:rStyle w:val="TitleChar"/>
          <w:sz w:val="22"/>
          <w:szCs w:val="22"/>
        </w:rPr>
        <w:t>WORKING POLICY FOR STAFF</w:t>
      </w:r>
    </w:p>
    <w:p w14:paraId="74E496B0" w14:textId="77777777" w:rsidR="00DA34D0" w:rsidRPr="00876506" w:rsidRDefault="00DA34D0" w:rsidP="00DA34D0">
      <w:pPr>
        <w:rPr>
          <w:rFonts w:ascii="Arial" w:hAnsi="Arial" w:cs="Arial"/>
          <w:sz w:val="22"/>
          <w:szCs w:val="22"/>
        </w:rPr>
      </w:pPr>
    </w:p>
    <w:p w14:paraId="0075E410" w14:textId="77777777" w:rsidR="00DA34D0" w:rsidRPr="00876506" w:rsidRDefault="00DA34D0" w:rsidP="009D706A">
      <w:pPr>
        <w:pStyle w:val="Heading1"/>
        <w:rPr>
          <w:sz w:val="22"/>
          <w:szCs w:val="22"/>
        </w:rPr>
      </w:pPr>
      <w:r w:rsidRPr="00876506">
        <w:rPr>
          <w:sz w:val="22"/>
          <w:szCs w:val="22"/>
        </w:rPr>
        <w:t>INTRODUCTION</w:t>
      </w:r>
    </w:p>
    <w:p w14:paraId="72EF5C3B" w14:textId="0BCABEF5" w:rsidR="00827487" w:rsidRPr="00876506" w:rsidRDefault="003F745D" w:rsidP="009D706A">
      <w:pPr>
        <w:pStyle w:val="ListParagraph"/>
        <w:rPr>
          <w:sz w:val="22"/>
          <w:szCs w:val="22"/>
        </w:rPr>
      </w:pPr>
      <w:r w:rsidRPr="00876506">
        <w:rPr>
          <w:sz w:val="22"/>
          <w:szCs w:val="22"/>
        </w:rPr>
        <w:t>Peacehaven</w:t>
      </w:r>
      <w:r w:rsidR="00DA34D0" w:rsidRPr="00876506">
        <w:rPr>
          <w:sz w:val="22"/>
          <w:szCs w:val="22"/>
        </w:rPr>
        <w:t xml:space="preserve"> Town Council</w:t>
      </w:r>
      <w:r w:rsidR="00D808E6" w:rsidRPr="00876506">
        <w:rPr>
          <w:sz w:val="22"/>
          <w:szCs w:val="22"/>
        </w:rPr>
        <w:t xml:space="preserve"> is committed </w:t>
      </w:r>
      <w:r w:rsidR="006C3ECF" w:rsidRPr="00876506">
        <w:rPr>
          <w:sz w:val="22"/>
          <w:szCs w:val="22"/>
        </w:rPr>
        <w:t>to ways</w:t>
      </w:r>
      <w:r w:rsidR="009E1F62" w:rsidRPr="00876506">
        <w:rPr>
          <w:sz w:val="22"/>
          <w:szCs w:val="22"/>
        </w:rPr>
        <w:t xml:space="preserve"> of</w:t>
      </w:r>
      <w:r w:rsidR="00A4410D" w:rsidRPr="00876506">
        <w:rPr>
          <w:sz w:val="22"/>
          <w:szCs w:val="22"/>
        </w:rPr>
        <w:t xml:space="preserve"> working </w:t>
      </w:r>
      <w:r w:rsidR="005B32AB" w:rsidRPr="00876506">
        <w:rPr>
          <w:sz w:val="22"/>
          <w:szCs w:val="22"/>
        </w:rPr>
        <w:t>that</w:t>
      </w:r>
      <w:r w:rsidR="00925D38" w:rsidRPr="00876506">
        <w:rPr>
          <w:sz w:val="22"/>
          <w:szCs w:val="22"/>
        </w:rPr>
        <w:t xml:space="preserve"> </w:t>
      </w:r>
      <w:r w:rsidR="00A4410D" w:rsidRPr="00876506">
        <w:rPr>
          <w:sz w:val="22"/>
          <w:szCs w:val="22"/>
        </w:rPr>
        <w:t>meets both its and employees´ needs.</w:t>
      </w:r>
      <w:r w:rsidR="00A71410" w:rsidRPr="00876506">
        <w:rPr>
          <w:sz w:val="22"/>
          <w:szCs w:val="22"/>
        </w:rPr>
        <w:t xml:space="preserve"> Having reviewed </w:t>
      </w:r>
      <w:r w:rsidR="00D13304" w:rsidRPr="00876506">
        <w:rPr>
          <w:sz w:val="22"/>
          <w:szCs w:val="22"/>
        </w:rPr>
        <w:t>the changing work environment, the Council</w:t>
      </w:r>
      <w:r w:rsidR="003469FB" w:rsidRPr="00876506">
        <w:rPr>
          <w:sz w:val="22"/>
          <w:szCs w:val="22"/>
        </w:rPr>
        <w:t xml:space="preserve"> has formally adopted a policy of supporting staff to have a better work-life balance, as well as continuing to deliver vital services to the community. </w:t>
      </w:r>
      <w:r w:rsidR="00626B82" w:rsidRPr="00876506">
        <w:rPr>
          <w:sz w:val="22"/>
          <w:szCs w:val="22"/>
        </w:rPr>
        <w:t>This policy sets out how informal hybrid working arrangements can benefit staff</w:t>
      </w:r>
      <w:r w:rsidR="0045038A" w:rsidRPr="00876506">
        <w:rPr>
          <w:sz w:val="22"/>
          <w:szCs w:val="22"/>
        </w:rPr>
        <w:t xml:space="preserve"> and the Council as the employer, as well as how such arrangements can be put in place.</w:t>
      </w:r>
      <w:r w:rsidR="00827487" w:rsidRPr="00876506">
        <w:rPr>
          <w:sz w:val="22"/>
          <w:szCs w:val="22"/>
        </w:rPr>
        <w:t xml:space="preserve"> </w:t>
      </w:r>
    </w:p>
    <w:p w14:paraId="376208DC" w14:textId="26DF0E10" w:rsidR="00DA34D0" w:rsidRPr="00876506" w:rsidRDefault="00DA34D0" w:rsidP="009D706A">
      <w:pPr>
        <w:pStyle w:val="Heading1"/>
        <w:rPr>
          <w:sz w:val="22"/>
          <w:szCs w:val="22"/>
        </w:rPr>
      </w:pPr>
      <w:r w:rsidRPr="00876506">
        <w:rPr>
          <w:sz w:val="22"/>
          <w:szCs w:val="22"/>
        </w:rPr>
        <w:t>SCOPE</w:t>
      </w:r>
    </w:p>
    <w:p w14:paraId="7CB66430" w14:textId="6E4C2F67" w:rsidR="00D808E6" w:rsidRPr="00876506" w:rsidRDefault="00DA34D0" w:rsidP="009D706A">
      <w:pPr>
        <w:pStyle w:val="ListParagraph"/>
        <w:rPr>
          <w:sz w:val="22"/>
          <w:szCs w:val="22"/>
        </w:rPr>
      </w:pPr>
      <w:r w:rsidRPr="00876506">
        <w:rPr>
          <w:sz w:val="22"/>
          <w:szCs w:val="22"/>
        </w:rPr>
        <w:t xml:space="preserve">This </w:t>
      </w:r>
      <w:r w:rsidR="00D808E6" w:rsidRPr="00876506">
        <w:rPr>
          <w:sz w:val="22"/>
          <w:szCs w:val="22"/>
        </w:rPr>
        <w:t>Hybrid Working Policy applies to all members of staff who can complete all or part of their work from home.</w:t>
      </w:r>
      <w:r w:rsidR="00BC2728" w:rsidRPr="00876506">
        <w:rPr>
          <w:sz w:val="22"/>
          <w:szCs w:val="22"/>
        </w:rPr>
        <w:t xml:space="preserve"> </w:t>
      </w:r>
      <w:r w:rsidR="00D3269F" w:rsidRPr="00876506">
        <w:rPr>
          <w:sz w:val="22"/>
          <w:szCs w:val="22"/>
        </w:rPr>
        <w:t>No member of staff will be expected to work from home</w:t>
      </w:r>
      <w:r w:rsidR="00BC2728" w:rsidRPr="00876506">
        <w:rPr>
          <w:sz w:val="22"/>
          <w:szCs w:val="22"/>
        </w:rPr>
        <w:t xml:space="preserve"> without their full </w:t>
      </w:r>
      <w:r w:rsidR="00907A74" w:rsidRPr="00876506">
        <w:rPr>
          <w:sz w:val="22"/>
          <w:szCs w:val="22"/>
        </w:rPr>
        <w:t>agreement</w:t>
      </w:r>
      <w:r w:rsidR="004B4F1C" w:rsidRPr="00876506">
        <w:rPr>
          <w:sz w:val="22"/>
          <w:szCs w:val="22"/>
        </w:rPr>
        <w:t xml:space="preserve"> unless Government guidelines specifically state a working from home rule where this is possible to do so</w:t>
      </w:r>
      <w:r w:rsidR="00907A74" w:rsidRPr="00876506">
        <w:rPr>
          <w:sz w:val="22"/>
          <w:szCs w:val="22"/>
        </w:rPr>
        <w:t>.</w:t>
      </w:r>
      <w:r w:rsidR="009D1E7E" w:rsidRPr="00876506">
        <w:rPr>
          <w:sz w:val="22"/>
          <w:szCs w:val="22"/>
        </w:rPr>
        <w:t xml:space="preserve"> </w:t>
      </w:r>
    </w:p>
    <w:p w14:paraId="613FE0B8" w14:textId="6528685D" w:rsidR="00596541" w:rsidRPr="00876506" w:rsidRDefault="00596541" w:rsidP="009D706A">
      <w:pPr>
        <w:pStyle w:val="ListParagraph"/>
        <w:rPr>
          <w:sz w:val="22"/>
          <w:szCs w:val="22"/>
        </w:rPr>
      </w:pPr>
      <w:r w:rsidRPr="00876506">
        <w:rPr>
          <w:sz w:val="22"/>
          <w:szCs w:val="22"/>
        </w:rPr>
        <w:t xml:space="preserve">It is acknowledged that not </w:t>
      </w:r>
      <w:r w:rsidR="00663E7F" w:rsidRPr="00876506">
        <w:rPr>
          <w:sz w:val="22"/>
          <w:szCs w:val="22"/>
        </w:rPr>
        <w:t xml:space="preserve">all </w:t>
      </w:r>
      <w:r w:rsidR="00925D38" w:rsidRPr="00876506">
        <w:rPr>
          <w:sz w:val="22"/>
          <w:szCs w:val="22"/>
        </w:rPr>
        <w:t xml:space="preserve">roles </w:t>
      </w:r>
      <w:r w:rsidR="00663E7F" w:rsidRPr="00876506">
        <w:rPr>
          <w:sz w:val="22"/>
          <w:szCs w:val="22"/>
        </w:rPr>
        <w:t>are suitable for working from home.</w:t>
      </w:r>
      <w:r w:rsidR="00A77701" w:rsidRPr="00876506">
        <w:rPr>
          <w:sz w:val="22"/>
          <w:szCs w:val="22"/>
        </w:rPr>
        <w:t xml:space="preserve"> The official Place of Work will remain as the office</w:t>
      </w:r>
      <w:r w:rsidR="006C3ECF" w:rsidRPr="00876506">
        <w:rPr>
          <w:sz w:val="22"/>
          <w:szCs w:val="22"/>
        </w:rPr>
        <w:t xml:space="preserve"> at Community House</w:t>
      </w:r>
      <w:r w:rsidR="00A77701" w:rsidRPr="00876506">
        <w:rPr>
          <w:sz w:val="22"/>
          <w:szCs w:val="22"/>
        </w:rPr>
        <w:t>.</w:t>
      </w:r>
      <w:r w:rsidR="0045038A" w:rsidRPr="00876506">
        <w:rPr>
          <w:sz w:val="22"/>
          <w:szCs w:val="22"/>
        </w:rPr>
        <w:t xml:space="preserve"> </w:t>
      </w:r>
    </w:p>
    <w:p w14:paraId="7B057976" w14:textId="1369CBDF" w:rsidR="0045038A" w:rsidRPr="00876506" w:rsidRDefault="0045038A" w:rsidP="009D706A">
      <w:pPr>
        <w:pStyle w:val="ListParagraph"/>
        <w:rPr>
          <w:sz w:val="22"/>
          <w:szCs w:val="22"/>
        </w:rPr>
      </w:pPr>
      <w:r w:rsidRPr="00876506">
        <w:rPr>
          <w:sz w:val="22"/>
          <w:szCs w:val="22"/>
        </w:rPr>
        <w:t xml:space="preserve">This policy is separate to </w:t>
      </w:r>
      <w:r w:rsidR="00DA04FE" w:rsidRPr="00876506">
        <w:rPr>
          <w:sz w:val="22"/>
          <w:szCs w:val="22"/>
        </w:rPr>
        <w:t>staff’s statutory rights to request Flexible Working</w:t>
      </w:r>
      <w:r w:rsidR="004E787D" w:rsidRPr="00876506">
        <w:rPr>
          <w:sz w:val="22"/>
          <w:szCs w:val="22"/>
        </w:rPr>
        <w:t>;</w:t>
      </w:r>
      <w:r w:rsidR="00DA04FE" w:rsidRPr="00876506">
        <w:rPr>
          <w:sz w:val="22"/>
          <w:szCs w:val="22"/>
        </w:rPr>
        <w:t xml:space="preserve"> </w:t>
      </w:r>
      <w:r w:rsidR="004E787D" w:rsidRPr="00876506">
        <w:rPr>
          <w:sz w:val="22"/>
          <w:szCs w:val="22"/>
        </w:rPr>
        <w:t>the statutory process</w:t>
      </w:r>
      <w:r w:rsidR="00DA04FE" w:rsidRPr="00876506">
        <w:rPr>
          <w:sz w:val="22"/>
          <w:szCs w:val="22"/>
        </w:rPr>
        <w:t xml:space="preserve"> </w:t>
      </w:r>
      <w:r w:rsidR="00F13394" w:rsidRPr="00876506">
        <w:rPr>
          <w:sz w:val="22"/>
          <w:szCs w:val="22"/>
        </w:rPr>
        <w:t>involves a</w:t>
      </w:r>
      <w:r w:rsidR="00DA04FE" w:rsidRPr="00876506">
        <w:rPr>
          <w:sz w:val="22"/>
          <w:szCs w:val="22"/>
        </w:rPr>
        <w:t xml:space="preserve"> contractual change to terms and conditions.</w:t>
      </w:r>
      <w:r w:rsidR="00F13394" w:rsidRPr="00876506">
        <w:rPr>
          <w:sz w:val="22"/>
          <w:szCs w:val="22"/>
        </w:rPr>
        <w:t xml:space="preserve"> Hybrid Working is about informal arrangements to spit working time between home and the office.</w:t>
      </w:r>
      <w:r w:rsidR="00DA04FE" w:rsidRPr="00876506">
        <w:rPr>
          <w:sz w:val="22"/>
          <w:szCs w:val="22"/>
        </w:rPr>
        <w:t xml:space="preserve"> </w:t>
      </w:r>
      <w:r w:rsidR="006B0019" w:rsidRPr="00876506">
        <w:rPr>
          <w:sz w:val="22"/>
          <w:szCs w:val="22"/>
        </w:rPr>
        <w:t>For</w:t>
      </w:r>
      <w:r w:rsidR="00F13394" w:rsidRPr="00876506">
        <w:rPr>
          <w:sz w:val="22"/>
          <w:szCs w:val="22"/>
        </w:rPr>
        <w:t xml:space="preserve"> the</w:t>
      </w:r>
      <w:r w:rsidR="006B0019" w:rsidRPr="00876506">
        <w:rPr>
          <w:sz w:val="22"/>
          <w:szCs w:val="22"/>
        </w:rPr>
        <w:t xml:space="preserve"> statutory </w:t>
      </w:r>
      <w:r w:rsidR="00F13394" w:rsidRPr="00876506">
        <w:rPr>
          <w:sz w:val="22"/>
          <w:szCs w:val="22"/>
        </w:rPr>
        <w:t>process</w:t>
      </w:r>
      <w:r w:rsidR="006B0019" w:rsidRPr="00876506">
        <w:rPr>
          <w:sz w:val="22"/>
          <w:szCs w:val="22"/>
        </w:rPr>
        <w:t xml:space="preserve">, please visit </w:t>
      </w:r>
      <w:hyperlink r:id="rId10" w:history="1">
        <w:r w:rsidR="004E787D" w:rsidRPr="00876506">
          <w:rPr>
            <w:rStyle w:val="Hyperlink"/>
            <w:sz w:val="22"/>
            <w:szCs w:val="22"/>
          </w:rPr>
          <w:t>https://www.gov.uk/flexible-working</w:t>
        </w:r>
      </w:hyperlink>
      <w:r w:rsidR="004E787D" w:rsidRPr="00876506">
        <w:rPr>
          <w:sz w:val="22"/>
          <w:szCs w:val="22"/>
        </w:rPr>
        <w:t xml:space="preserve">. </w:t>
      </w:r>
    </w:p>
    <w:p w14:paraId="220619A1" w14:textId="784E0E77" w:rsidR="00DA34D0" w:rsidRPr="00876506" w:rsidRDefault="00D808E6" w:rsidP="009D706A">
      <w:pPr>
        <w:pStyle w:val="Heading1"/>
        <w:rPr>
          <w:sz w:val="22"/>
          <w:szCs w:val="22"/>
        </w:rPr>
      </w:pPr>
      <w:r w:rsidRPr="00876506">
        <w:rPr>
          <w:sz w:val="22"/>
          <w:szCs w:val="22"/>
        </w:rPr>
        <w:t>DEFINITION OF HYBRID WORKING</w:t>
      </w:r>
    </w:p>
    <w:p w14:paraId="5F11E90A" w14:textId="565D391A" w:rsidR="00DA34D0" w:rsidRPr="00876506" w:rsidRDefault="00D3269F" w:rsidP="009D706A">
      <w:pPr>
        <w:pStyle w:val="ListParagraph"/>
        <w:rPr>
          <w:sz w:val="22"/>
          <w:szCs w:val="22"/>
        </w:rPr>
      </w:pPr>
      <w:r w:rsidRPr="00876506">
        <w:rPr>
          <w:sz w:val="22"/>
          <w:szCs w:val="22"/>
        </w:rPr>
        <w:t>The policy allows for</w:t>
      </w:r>
      <w:r w:rsidR="0049080A" w:rsidRPr="00876506">
        <w:rPr>
          <w:sz w:val="22"/>
          <w:szCs w:val="22"/>
        </w:rPr>
        <w:t xml:space="preserve"> a</w:t>
      </w:r>
      <w:r w:rsidRPr="00876506">
        <w:rPr>
          <w:sz w:val="22"/>
          <w:szCs w:val="22"/>
        </w:rPr>
        <w:t xml:space="preserve"> </w:t>
      </w:r>
      <w:r w:rsidR="00C92013" w:rsidRPr="00876506">
        <w:rPr>
          <w:sz w:val="22"/>
          <w:szCs w:val="22"/>
        </w:rPr>
        <w:t xml:space="preserve">hybrid </w:t>
      </w:r>
      <w:r w:rsidR="000F607B" w:rsidRPr="00876506">
        <w:rPr>
          <w:sz w:val="22"/>
          <w:szCs w:val="22"/>
        </w:rPr>
        <w:t xml:space="preserve">way of </w:t>
      </w:r>
      <w:r w:rsidR="006C3ECF" w:rsidRPr="00876506">
        <w:rPr>
          <w:sz w:val="22"/>
          <w:szCs w:val="22"/>
        </w:rPr>
        <w:t>working, with</w:t>
      </w:r>
      <w:r w:rsidRPr="00876506">
        <w:rPr>
          <w:sz w:val="22"/>
          <w:szCs w:val="22"/>
        </w:rPr>
        <w:t xml:space="preserve"> time split between home and the office</w:t>
      </w:r>
      <w:r w:rsidR="00925D38" w:rsidRPr="00876506">
        <w:rPr>
          <w:sz w:val="22"/>
          <w:szCs w:val="22"/>
        </w:rPr>
        <w:t>, and/or other locations,</w:t>
      </w:r>
      <w:r w:rsidRPr="00876506">
        <w:rPr>
          <w:sz w:val="22"/>
          <w:szCs w:val="22"/>
        </w:rPr>
        <w:t xml:space="preserve"> to be agreed in advance with line manager</w:t>
      </w:r>
      <w:r w:rsidR="0049080A" w:rsidRPr="00876506">
        <w:rPr>
          <w:sz w:val="22"/>
          <w:szCs w:val="22"/>
        </w:rPr>
        <w:t>s</w:t>
      </w:r>
      <w:r w:rsidR="00765107" w:rsidRPr="00876506">
        <w:rPr>
          <w:sz w:val="22"/>
          <w:szCs w:val="22"/>
        </w:rPr>
        <w:t>,</w:t>
      </w:r>
      <w:r w:rsidRPr="00876506">
        <w:rPr>
          <w:sz w:val="22"/>
          <w:szCs w:val="22"/>
        </w:rPr>
        <w:t xml:space="preserve"> and in accordance with this policy. The business premises will continue to be the main work</w:t>
      </w:r>
      <w:r w:rsidR="00925D38" w:rsidRPr="00876506">
        <w:rPr>
          <w:sz w:val="22"/>
          <w:szCs w:val="22"/>
        </w:rPr>
        <w:t>ing base</w:t>
      </w:r>
      <w:r w:rsidRPr="00876506">
        <w:rPr>
          <w:sz w:val="22"/>
          <w:szCs w:val="22"/>
        </w:rPr>
        <w:t xml:space="preserve"> and employees will be expected to attend meetings at Community House when required.</w:t>
      </w:r>
    </w:p>
    <w:p w14:paraId="51CB1A1E" w14:textId="2D05E651" w:rsidR="009D1E7E" w:rsidRPr="00876506" w:rsidRDefault="0035670C" w:rsidP="009D706A">
      <w:pPr>
        <w:pStyle w:val="Heading1"/>
        <w:rPr>
          <w:sz w:val="22"/>
          <w:szCs w:val="22"/>
        </w:rPr>
      </w:pPr>
      <w:r w:rsidRPr="00876506">
        <w:rPr>
          <w:sz w:val="22"/>
          <w:szCs w:val="22"/>
        </w:rPr>
        <w:t xml:space="preserve">AGREEING </w:t>
      </w:r>
      <w:r w:rsidR="009D1E7E" w:rsidRPr="00876506">
        <w:rPr>
          <w:sz w:val="22"/>
          <w:szCs w:val="22"/>
        </w:rPr>
        <w:t>TO WORK FROM HOME</w:t>
      </w:r>
    </w:p>
    <w:p w14:paraId="30A6FE85" w14:textId="1BC7F873" w:rsidR="009D1E7E" w:rsidRPr="00876506" w:rsidRDefault="009D1E7E" w:rsidP="009D706A">
      <w:pPr>
        <w:pStyle w:val="ListParagraph"/>
        <w:rPr>
          <w:sz w:val="22"/>
          <w:szCs w:val="22"/>
        </w:rPr>
      </w:pPr>
      <w:r w:rsidRPr="00876506">
        <w:rPr>
          <w:sz w:val="22"/>
          <w:szCs w:val="22"/>
        </w:rPr>
        <w:t>Any employee who</w:t>
      </w:r>
      <w:r w:rsidR="0036679A" w:rsidRPr="00876506">
        <w:rPr>
          <w:sz w:val="22"/>
          <w:szCs w:val="22"/>
        </w:rPr>
        <w:t xml:space="preserve"> wishes to, and</w:t>
      </w:r>
      <w:r w:rsidRPr="00876506">
        <w:rPr>
          <w:sz w:val="22"/>
          <w:szCs w:val="22"/>
        </w:rPr>
        <w:t xml:space="preserve"> can</w:t>
      </w:r>
      <w:r w:rsidR="0036679A" w:rsidRPr="00876506">
        <w:rPr>
          <w:sz w:val="22"/>
          <w:szCs w:val="22"/>
        </w:rPr>
        <w:t>,</w:t>
      </w:r>
      <w:r w:rsidRPr="00876506">
        <w:rPr>
          <w:sz w:val="22"/>
          <w:szCs w:val="22"/>
        </w:rPr>
        <w:t xml:space="preserve"> work from home for part</w:t>
      </w:r>
      <w:r w:rsidR="0036679A" w:rsidRPr="00876506">
        <w:rPr>
          <w:sz w:val="22"/>
          <w:szCs w:val="22"/>
        </w:rPr>
        <w:t>,</w:t>
      </w:r>
      <w:r w:rsidRPr="00876506">
        <w:rPr>
          <w:sz w:val="22"/>
          <w:szCs w:val="22"/>
        </w:rPr>
        <w:t xml:space="preserve"> </w:t>
      </w:r>
      <w:r w:rsidR="009269CC" w:rsidRPr="00876506">
        <w:rPr>
          <w:sz w:val="22"/>
          <w:szCs w:val="22"/>
        </w:rPr>
        <w:t>or all</w:t>
      </w:r>
      <w:r w:rsidR="0036679A" w:rsidRPr="00876506">
        <w:rPr>
          <w:sz w:val="22"/>
          <w:szCs w:val="22"/>
        </w:rPr>
        <w:t>,</w:t>
      </w:r>
      <w:r w:rsidR="009269CC" w:rsidRPr="00876506">
        <w:rPr>
          <w:sz w:val="22"/>
          <w:szCs w:val="22"/>
        </w:rPr>
        <w:t xml:space="preserve"> </w:t>
      </w:r>
      <w:r w:rsidRPr="00876506">
        <w:rPr>
          <w:sz w:val="22"/>
          <w:szCs w:val="22"/>
        </w:rPr>
        <w:t>of the</w:t>
      </w:r>
      <w:r w:rsidR="009269CC" w:rsidRPr="00876506">
        <w:rPr>
          <w:sz w:val="22"/>
          <w:szCs w:val="22"/>
        </w:rPr>
        <w:t>ir</w:t>
      </w:r>
      <w:r w:rsidRPr="00876506">
        <w:rPr>
          <w:sz w:val="22"/>
          <w:szCs w:val="22"/>
        </w:rPr>
        <w:t xml:space="preserve"> duties may </w:t>
      </w:r>
      <w:r w:rsidR="0036679A" w:rsidRPr="00876506">
        <w:rPr>
          <w:sz w:val="22"/>
          <w:szCs w:val="22"/>
        </w:rPr>
        <w:t>request</w:t>
      </w:r>
      <w:r w:rsidRPr="00876506">
        <w:rPr>
          <w:sz w:val="22"/>
          <w:szCs w:val="22"/>
        </w:rPr>
        <w:t xml:space="preserve"> to do so.</w:t>
      </w:r>
      <w:r w:rsidR="0036679A" w:rsidRPr="00876506">
        <w:rPr>
          <w:sz w:val="22"/>
          <w:szCs w:val="22"/>
        </w:rPr>
        <w:t xml:space="preserve"> No formal application is </w:t>
      </w:r>
      <w:r w:rsidR="00EC70C4" w:rsidRPr="00876506">
        <w:rPr>
          <w:sz w:val="22"/>
          <w:szCs w:val="22"/>
        </w:rPr>
        <w:t>needed;</w:t>
      </w:r>
      <w:r w:rsidR="0036679A" w:rsidRPr="00876506">
        <w:rPr>
          <w:sz w:val="22"/>
          <w:szCs w:val="22"/>
        </w:rPr>
        <w:t xml:space="preserve"> </w:t>
      </w:r>
      <w:proofErr w:type="gramStart"/>
      <w:r w:rsidR="0036679A" w:rsidRPr="00876506">
        <w:rPr>
          <w:sz w:val="22"/>
          <w:szCs w:val="22"/>
        </w:rPr>
        <w:t>however</w:t>
      </w:r>
      <w:proofErr w:type="gramEnd"/>
      <w:r w:rsidR="0036679A" w:rsidRPr="00876506">
        <w:rPr>
          <w:sz w:val="22"/>
          <w:szCs w:val="22"/>
        </w:rPr>
        <w:t xml:space="preserve"> staff should speak to their </w:t>
      </w:r>
      <w:r w:rsidRPr="00876506">
        <w:rPr>
          <w:sz w:val="22"/>
          <w:szCs w:val="22"/>
        </w:rPr>
        <w:t xml:space="preserve">  line manager</w:t>
      </w:r>
      <w:r w:rsidR="00C10BA0" w:rsidRPr="00876506">
        <w:rPr>
          <w:sz w:val="22"/>
          <w:szCs w:val="22"/>
        </w:rPr>
        <w:t>,</w:t>
      </w:r>
      <w:r w:rsidR="004B4F1C" w:rsidRPr="00876506">
        <w:rPr>
          <w:sz w:val="22"/>
          <w:szCs w:val="22"/>
        </w:rPr>
        <w:t xml:space="preserve"> who</w:t>
      </w:r>
      <w:r w:rsidRPr="00876506">
        <w:rPr>
          <w:sz w:val="22"/>
          <w:szCs w:val="22"/>
        </w:rPr>
        <w:t xml:space="preserve"> will make an assessment and decide on their suitability for homeworking. Factors to be considered will include:</w:t>
      </w:r>
    </w:p>
    <w:p w14:paraId="35AC68E6" w14:textId="2B139AE0" w:rsidR="002F4F4C" w:rsidRPr="00876506" w:rsidRDefault="002F4F4C" w:rsidP="009D706A">
      <w:pPr>
        <w:pStyle w:val="ListParagraph"/>
        <w:numPr>
          <w:ilvl w:val="0"/>
          <w:numId w:val="28"/>
        </w:numPr>
        <w:spacing w:after="0"/>
        <w:ind w:left="1434" w:hanging="357"/>
        <w:rPr>
          <w:sz w:val="22"/>
          <w:szCs w:val="22"/>
        </w:rPr>
      </w:pPr>
      <w:r w:rsidRPr="00876506">
        <w:rPr>
          <w:sz w:val="22"/>
          <w:szCs w:val="22"/>
        </w:rPr>
        <w:t>Whether the role can be done just as effectively away from the office by someone working on their own.</w:t>
      </w:r>
    </w:p>
    <w:p w14:paraId="7D00E8BF" w14:textId="6D0D636E" w:rsidR="009D706A" w:rsidRPr="00876506" w:rsidRDefault="009D706A" w:rsidP="009D706A">
      <w:pPr>
        <w:pStyle w:val="ListParagraph"/>
        <w:numPr>
          <w:ilvl w:val="0"/>
          <w:numId w:val="28"/>
        </w:numPr>
        <w:spacing w:after="0"/>
        <w:ind w:left="1434" w:hanging="357"/>
        <w:rPr>
          <w:sz w:val="22"/>
          <w:szCs w:val="22"/>
        </w:rPr>
      </w:pPr>
      <w:r w:rsidRPr="00876506">
        <w:rPr>
          <w:sz w:val="22"/>
          <w:szCs w:val="22"/>
        </w:rPr>
        <w:t>Self-motivation and discipline.</w:t>
      </w:r>
    </w:p>
    <w:p w14:paraId="6F28B14A" w14:textId="77777777" w:rsidR="009D706A" w:rsidRPr="00876506" w:rsidRDefault="009D706A" w:rsidP="009D706A">
      <w:pPr>
        <w:pStyle w:val="ListParagraph"/>
        <w:numPr>
          <w:ilvl w:val="0"/>
          <w:numId w:val="28"/>
        </w:numPr>
        <w:spacing w:after="0"/>
        <w:ind w:left="1434" w:hanging="357"/>
        <w:rPr>
          <w:sz w:val="22"/>
          <w:szCs w:val="22"/>
        </w:rPr>
      </w:pPr>
      <w:r w:rsidRPr="00876506">
        <w:rPr>
          <w:sz w:val="22"/>
          <w:szCs w:val="22"/>
        </w:rPr>
        <w:t>Ability to work without direct supervision.</w:t>
      </w:r>
    </w:p>
    <w:p w14:paraId="4997DDB4" w14:textId="2CA1D89C" w:rsidR="009D706A" w:rsidRPr="00876506" w:rsidRDefault="009D706A" w:rsidP="009D706A">
      <w:pPr>
        <w:pStyle w:val="ListParagraph"/>
        <w:numPr>
          <w:ilvl w:val="0"/>
          <w:numId w:val="28"/>
        </w:numPr>
        <w:spacing w:after="0"/>
        <w:ind w:left="1434" w:hanging="357"/>
        <w:rPr>
          <w:sz w:val="22"/>
          <w:szCs w:val="22"/>
        </w:rPr>
      </w:pPr>
      <w:r w:rsidRPr="00876506">
        <w:rPr>
          <w:sz w:val="22"/>
          <w:szCs w:val="22"/>
        </w:rPr>
        <w:t>Ability to complete work to deadline.</w:t>
      </w:r>
    </w:p>
    <w:p w14:paraId="57FF9CC8" w14:textId="2E8B9586" w:rsidR="0016153D" w:rsidRPr="00876506" w:rsidRDefault="0016153D" w:rsidP="009D706A">
      <w:pPr>
        <w:pStyle w:val="ListParagraph"/>
        <w:numPr>
          <w:ilvl w:val="0"/>
          <w:numId w:val="28"/>
        </w:numPr>
        <w:spacing w:after="0"/>
        <w:ind w:left="1434" w:hanging="357"/>
        <w:rPr>
          <w:sz w:val="22"/>
          <w:szCs w:val="22"/>
        </w:rPr>
      </w:pPr>
      <w:r w:rsidRPr="00876506">
        <w:rPr>
          <w:sz w:val="22"/>
          <w:szCs w:val="22"/>
        </w:rPr>
        <w:t xml:space="preserve">Ability to use </w:t>
      </w:r>
      <w:r w:rsidR="00663E7F" w:rsidRPr="00876506">
        <w:rPr>
          <w:sz w:val="22"/>
          <w:szCs w:val="22"/>
        </w:rPr>
        <w:t xml:space="preserve">appropriate </w:t>
      </w:r>
      <w:r w:rsidRPr="00876506">
        <w:rPr>
          <w:sz w:val="22"/>
          <w:szCs w:val="22"/>
        </w:rPr>
        <w:t xml:space="preserve">IT equipment, </w:t>
      </w:r>
      <w:proofErr w:type="gramStart"/>
      <w:r w:rsidRPr="00876506">
        <w:rPr>
          <w:sz w:val="22"/>
          <w:szCs w:val="22"/>
        </w:rPr>
        <w:t>software</w:t>
      </w:r>
      <w:proofErr w:type="gramEnd"/>
      <w:r w:rsidRPr="00876506">
        <w:rPr>
          <w:sz w:val="22"/>
          <w:szCs w:val="22"/>
        </w:rPr>
        <w:t xml:space="preserve"> and video conferencing competently.</w:t>
      </w:r>
    </w:p>
    <w:p w14:paraId="5BA1E02E" w14:textId="77777777" w:rsidR="009269CC" w:rsidRPr="00876506" w:rsidRDefault="002F4F4C" w:rsidP="009269CC">
      <w:pPr>
        <w:pStyle w:val="ListParagraph"/>
        <w:numPr>
          <w:ilvl w:val="0"/>
          <w:numId w:val="29"/>
        </w:numPr>
        <w:ind w:left="1434" w:hanging="357"/>
        <w:contextualSpacing/>
        <w:rPr>
          <w:sz w:val="22"/>
          <w:szCs w:val="22"/>
        </w:rPr>
      </w:pPr>
      <w:r w:rsidRPr="00876506">
        <w:rPr>
          <w:sz w:val="22"/>
          <w:szCs w:val="22"/>
        </w:rPr>
        <w:lastRenderedPageBreak/>
        <w:t>Satisfactory c</w:t>
      </w:r>
      <w:r w:rsidR="009D706A" w:rsidRPr="00876506">
        <w:rPr>
          <w:sz w:val="22"/>
          <w:szCs w:val="22"/>
        </w:rPr>
        <w:t>ompletion of any period of trainin</w:t>
      </w:r>
      <w:r w:rsidR="009269CC" w:rsidRPr="00876506">
        <w:rPr>
          <w:sz w:val="22"/>
          <w:szCs w:val="22"/>
        </w:rPr>
        <w:t>g</w:t>
      </w:r>
    </w:p>
    <w:p w14:paraId="3CA6195B" w14:textId="4B278BE7" w:rsidR="005B32AB" w:rsidRPr="00876506" w:rsidRDefault="009269CC" w:rsidP="005B32AB">
      <w:pPr>
        <w:pStyle w:val="ListParagraph"/>
        <w:numPr>
          <w:ilvl w:val="0"/>
          <w:numId w:val="29"/>
        </w:numPr>
        <w:ind w:left="1434" w:hanging="357"/>
        <w:contextualSpacing/>
        <w:rPr>
          <w:sz w:val="22"/>
          <w:szCs w:val="22"/>
        </w:rPr>
      </w:pPr>
      <w:r w:rsidRPr="00876506">
        <w:rPr>
          <w:sz w:val="22"/>
          <w:szCs w:val="22"/>
        </w:rPr>
        <w:t xml:space="preserve">Whether the home is </w:t>
      </w:r>
      <w:proofErr w:type="gramStart"/>
      <w:r w:rsidRPr="00876506">
        <w:rPr>
          <w:sz w:val="22"/>
          <w:szCs w:val="22"/>
        </w:rPr>
        <w:t>suitable</w:t>
      </w:r>
      <w:proofErr w:type="gramEnd"/>
      <w:r w:rsidR="00925D38" w:rsidRPr="00876506">
        <w:rPr>
          <w:sz w:val="22"/>
          <w:szCs w:val="22"/>
        </w:rPr>
        <w:t xml:space="preserve"> and the necessary equipment is available to the employee</w:t>
      </w:r>
      <w:r w:rsidR="005B32AB" w:rsidRPr="00876506">
        <w:rPr>
          <w:sz w:val="22"/>
          <w:szCs w:val="22"/>
        </w:rPr>
        <w:t>.</w:t>
      </w:r>
    </w:p>
    <w:p w14:paraId="6742A8A6" w14:textId="6F45A706" w:rsidR="00DB0A16" w:rsidRPr="00876506" w:rsidRDefault="00925D38" w:rsidP="00DB0A16">
      <w:pPr>
        <w:pStyle w:val="ListParagraph"/>
        <w:numPr>
          <w:ilvl w:val="0"/>
          <w:numId w:val="29"/>
        </w:numPr>
        <w:spacing w:after="0"/>
        <w:ind w:left="1434" w:hanging="357"/>
        <w:rPr>
          <w:sz w:val="22"/>
          <w:szCs w:val="22"/>
        </w:rPr>
      </w:pPr>
      <w:r w:rsidRPr="00876506">
        <w:rPr>
          <w:sz w:val="22"/>
          <w:szCs w:val="22"/>
        </w:rPr>
        <w:t>The well-being of the employee</w:t>
      </w:r>
      <w:r w:rsidR="007E50DF" w:rsidRPr="00876506">
        <w:rPr>
          <w:sz w:val="22"/>
          <w:szCs w:val="22"/>
        </w:rPr>
        <w:t>.</w:t>
      </w:r>
    </w:p>
    <w:p w14:paraId="3B79D867" w14:textId="42D9ED62" w:rsidR="00925D38" w:rsidRPr="00876506" w:rsidRDefault="00DB0A16" w:rsidP="006C3ECF">
      <w:pPr>
        <w:pStyle w:val="ListParagraph"/>
        <w:numPr>
          <w:ilvl w:val="0"/>
          <w:numId w:val="29"/>
        </w:numPr>
        <w:spacing w:after="0"/>
        <w:ind w:left="1434" w:hanging="357"/>
        <w:rPr>
          <w:sz w:val="22"/>
          <w:szCs w:val="22"/>
        </w:rPr>
      </w:pPr>
      <w:r w:rsidRPr="00876506">
        <w:rPr>
          <w:sz w:val="22"/>
          <w:szCs w:val="22"/>
        </w:rPr>
        <w:t>Time sheets recording hours worked at home or in the office to be completed weekly.</w:t>
      </w:r>
      <w:r w:rsidR="00EC15AB" w:rsidRPr="00876506">
        <w:rPr>
          <w:color w:val="FF0000"/>
          <w:sz w:val="22"/>
          <w:szCs w:val="22"/>
        </w:rPr>
        <w:t xml:space="preserve"> </w:t>
      </w:r>
      <w:r w:rsidR="009D706A" w:rsidRPr="00876506">
        <w:rPr>
          <w:sz w:val="22"/>
          <w:szCs w:val="22"/>
          <w:highlight w:val="yellow"/>
        </w:rPr>
        <w:br/>
      </w:r>
    </w:p>
    <w:p w14:paraId="7A54B247" w14:textId="5C899EC9" w:rsidR="009D706A" w:rsidRPr="00876506" w:rsidRDefault="00925D38" w:rsidP="009D706A">
      <w:pPr>
        <w:pStyle w:val="ListParagraph"/>
        <w:rPr>
          <w:sz w:val="22"/>
          <w:szCs w:val="22"/>
        </w:rPr>
      </w:pPr>
      <w:r w:rsidRPr="00876506">
        <w:rPr>
          <w:sz w:val="22"/>
          <w:szCs w:val="22"/>
        </w:rPr>
        <w:t>I</w:t>
      </w:r>
      <w:r w:rsidR="009D706A" w:rsidRPr="00876506">
        <w:rPr>
          <w:sz w:val="22"/>
          <w:szCs w:val="22"/>
        </w:rPr>
        <w:t xml:space="preserve">n the event of a disagreement concerning </w:t>
      </w:r>
      <w:r w:rsidR="007E50DF" w:rsidRPr="00876506">
        <w:rPr>
          <w:sz w:val="22"/>
          <w:szCs w:val="22"/>
        </w:rPr>
        <w:t>a discussion</w:t>
      </w:r>
      <w:r w:rsidR="009D706A" w:rsidRPr="00876506">
        <w:rPr>
          <w:sz w:val="22"/>
          <w:szCs w:val="22"/>
        </w:rPr>
        <w:t xml:space="preserve"> to work from home, the employee has the right</w:t>
      </w:r>
      <w:r w:rsidR="00E90C6E" w:rsidRPr="00876506">
        <w:rPr>
          <w:sz w:val="22"/>
          <w:szCs w:val="22"/>
        </w:rPr>
        <w:t xml:space="preserve"> to raise </w:t>
      </w:r>
      <w:r w:rsidR="004B4F1C" w:rsidRPr="00876506">
        <w:rPr>
          <w:sz w:val="22"/>
          <w:szCs w:val="22"/>
        </w:rPr>
        <w:t>this with</w:t>
      </w:r>
      <w:r w:rsidR="009D706A" w:rsidRPr="00876506">
        <w:rPr>
          <w:sz w:val="22"/>
          <w:szCs w:val="22"/>
        </w:rPr>
        <w:t xml:space="preserve"> the Personnel Committee. </w:t>
      </w:r>
      <w:r w:rsidR="00E90C6E" w:rsidRPr="00876506">
        <w:rPr>
          <w:sz w:val="22"/>
          <w:szCs w:val="22"/>
        </w:rPr>
        <w:t xml:space="preserve">Staff should try to resolve disagreements regarding </w:t>
      </w:r>
      <w:r w:rsidR="00870867" w:rsidRPr="00876506">
        <w:rPr>
          <w:sz w:val="22"/>
          <w:szCs w:val="22"/>
        </w:rPr>
        <w:t xml:space="preserve">home working </w:t>
      </w:r>
      <w:r w:rsidR="004B4F1C" w:rsidRPr="00876506">
        <w:rPr>
          <w:sz w:val="22"/>
          <w:szCs w:val="22"/>
        </w:rPr>
        <w:t>with their line manager</w:t>
      </w:r>
      <w:r w:rsidR="00870867" w:rsidRPr="00876506">
        <w:rPr>
          <w:sz w:val="22"/>
          <w:szCs w:val="22"/>
        </w:rPr>
        <w:t xml:space="preserve">, in the first instance. </w:t>
      </w:r>
    </w:p>
    <w:p w14:paraId="4D25FD46" w14:textId="2D4882B5" w:rsidR="00DA34D0" w:rsidRPr="00876506" w:rsidRDefault="00D3269F" w:rsidP="009D706A">
      <w:pPr>
        <w:pStyle w:val="Heading1"/>
        <w:rPr>
          <w:sz w:val="22"/>
          <w:szCs w:val="22"/>
        </w:rPr>
      </w:pPr>
      <w:r w:rsidRPr="00876506">
        <w:rPr>
          <w:sz w:val="22"/>
          <w:szCs w:val="22"/>
        </w:rPr>
        <w:t>HEALTH AND SAFETY</w:t>
      </w:r>
    </w:p>
    <w:p w14:paraId="4CB8246E" w14:textId="2AF221D3" w:rsidR="0008524A" w:rsidRPr="00876506" w:rsidRDefault="00907A74" w:rsidP="009D706A">
      <w:pPr>
        <w:pStyle w:val="ListParagraph"/>
        <w:rPr>
          <w:sz w:val="22"/>
          <w:szCs w:val="22"/>
        </w:rPr>
      </w:pPr>
      <w:r w:rsidRPr="00876506">
        <w:rPr>
          <w:sz w:val="22"/>
          <w:szCs w:val="22"/>
        </w:rPr>
        <w:t xml:space="preserve">The Council as an employer has a duty of care to its employees and will carry out a risk assessment before homeworking can be approved. </w:t>
      </w:r>
      <w:r w:rsidR="0008524A" w:rsidRPr="00876506">
        <w:rPr>
          <w:sz w:val="22"/>
          <w:szCs w:val="22"/>
        </w:rPr>
        <w:t xml:space="preserve">There will always be greater risks for lone workers with no direct supervision or anyone to help them if things go wrong. The employee’s line manager will keep in touch on a regular basis, at least daily, to ensure that the employee is healthy and safe. If contact is poor, workers may feel disconnected, </w:t>
      </w:r>
      <w:proofErr w:type="gramStart"/>
      <w:r w:rsidR="0008524A" w:rsidRPr="00876506">
        <w:rPr>
          <w:sz w:val="22"/>
          <w:szCs w:val="22"/>
        </w:rPr>
        <w:t>isolated</w:t>
      </w:r>
      <w:proofErr w:type="gramEnd"/>
      <w:r w:rsidR="0008524A" w:rsidRPr="00876506">
        <w:rPr>
          <w:sz w:val="22"/>
          <w:szCs w:val="22"/>
        </w:rPr>
        <w:t xml:space="preserve"> or abandoned. This can affect stress levels and mental health.</w:t>
      </w:r>
    </w:p>
    <w:p w14:paraId="5A5ABEB5" w14:textId="1605FE18" w:rsidR="0008524A" w:rsidRPr="00876506" w:rsidRDefault="0008524A" w:rsidP="009D706A">
      <w:pPr>
        <w:pStyle w:val="ListParagraph"/>
        <w:rPr>
          <w:sz w:val="22"/>
          <w:szCs w:val="22"/>
          <w:lang w:val="en-GB"/>
        </w:rPr>
      </w:pPr>
      <w:r w:rsidRPr="00876506">
        <w:rPr>
          <w:sz w:val="22"/>
          <w:szCs w:val="22"/>
        </w:rPr>
        <w:t xml:space="preserve">For those people who are working at home on a long-term basis, the risks associated with </w:t>
      </w:r>
      <w:hyperlink r:id="rId11" w:history="1">
        <w:r w:rsidRPr="00876506">
          <w:rPr>
            <w:rStyle w:val="Hyperlink"/>
            <w:sz w:val="22"/>
            <w:szCs w:val="22"/>
          </w:rPr>
          <w:t>using display screen equipment (DSE)</w:t>
        </w:r>
      </w:hyperlink>
      <w:r w:rsidRPr="00876506">
        <w:rPr>
          <w:sz w:val="22"/>
          <w:szCs w:val="22"/>
        </w:rPr>
        <w:t xml:space="preserve"> must be controlled. </w:t>
      </w:r>
    </w:p>
    <w:p w14:paraId="00C0B87E" w14:textId="5EA7155B" w:rsidR="0008524A" w:rsidRPr="00876506" w:rsidRDefault="008B2698" w:rsidP="009D706A">
      <w:pPr>
        <w:pStyle w:val="ListParagraph"/>
        <w:rPr>
          <w:sz w:val="22"/>
          <w:szCs w:val="22"/>
        </w:rPr>
      </w:pPr>
      <w:r w:rsidRPr="00876506">
        <w:rPr>
          <w:sz w:val="22"/>
          <w:szCs w:val="22"/>
        </w:rPr>
        <w:t>If working outside of the main office becomes a long term, or</w:t>
      </w:r>
      <w:r w:rsidR="0008524A" w:rsidRPr="00876506">
        <w:rPr>
          <w:sz w:val="22"/>
          <w:szCs w:val="22"/>
        </w:rPr>
        <w:t xml:space="preserve"> permanent arrangement</w:t>
      </w:r>
      <w:r w:rsidR="00C34610" w:rsidRPr="00876506">
        <w:rPr>
          <w:sz w:val="22"/>
          <w:szCs w:val="22"/>
        </w:rPr>
        <w:t>,</w:t>
      </w:r>
      <w:r w:rsidR="0008524A" w:rsidRPr="00876506">
        <w:rPr>
          <w:sz w:val="22"/>
          <w:szCs w:val="22"/>
        </w:rPr>
        <w:t xml:space="preserve"> a home workstation risk assessment will be carried out and appropriate adjustments </w:t>
      </w:r>
      <w:r w:rsidR="009D706A" w:rsidRPr="00876506">
        <w:rPr>
          <w:sz w:val="22"/>
          <w:szCs w:val="22"/>
        </w:rPr>
        <w:t>made,</w:t>
      </w:r>
      <w:r w:rsidR="0008524A" w:rsidRPr="00876506">
        <w:rPr>
          <w:sz w:val="22"/>
          <w:szCs w:val="22"/>
        </w:rPr>
        <w:t xml:space="preserve"> or additional equipment provided. Please refer to the Display Screen Equipment (DSE) workstation checklist </w:t>
      </w:r>
      <w:hyperlink r:id="rId12" w:history="1">
        <w:r w:rsidR="00C34610" w:rsidRPr="00876506">
          <w:rPr>
            <w:rStyle w:val="Hyperlink"/>
            <w:sz w:val="22"/>
            <w:szCs w:val="22"/>
          </w:rPr>
          <w:t>https://www.hse.gov.uk/pubns/indg36.pdf</w:t>
        </w:r>
      </w:hyperlink>
      <w:r w:rsidR="00C34610" w:rsidRPr="00876506">
        <w:rPr>
          <w:sz w:val="22"/>
          <w:szCs w:val="22"/>
        </w:rPr>
        <w:t xml:space="preserve"> </w:t>
      </w:r>
      <w:r w:rsidR="0008524A" w:rsidRPr="00876506">
        <w:rPr>
          <w:sz w:val="22"/>
          <w:szCs w:val="22"/>
        </w:rPr>
        <w:t xml:space="preserve">for </w:t>
      </w:r>
      <w:r w:rsidR="00C34610" w:rsidRPr="00876506">
        <w:rPr>
          <w:sz w:val="22"/>
          <w:szCs w:val="22"/>
        </w:rPr>
        <w:t xml:space="preserve">further </w:t>
      </w:r>
      <w:r w:rsidR="0008524A" w:rsidRPr="00876506">
        <w:rPr>
          <w:sz w:val="22"/>
          <w:szCs w:val="22"/>
        </w:rPr>
        <w:t>details.</w:t>
      </w:r>
    </w:p>
    <w:p w14:paraId="3C0E03B1" w14:textId="519A505C" w:rsidR="00C34610" w:rsidRPr="00876506" w:rsidRDefault="00C34610" w:rsidP="009D706A">
      <w:pPr>
        <w:pStyle w:val="ListParagraph"/>
        <w:rPr>
          <w:sz w:val="22"/>
          <w:szCs w:val="22"/>
        </w:rPr>
      </w:pPr>
      <w:r w:rsidRPr="00876506">
        <w:rPr>
          <w:sz w:val="22"/>
          <w:szCs w:val="22"/>
        </w:rPr>
        <w:t xml:space="preserve">The Council will provide, at no expense to the employee, any additional equipment required </w:t>
      </w:r>
      <w:r w:rsidR="00663E7F" w:rsidRPr="00876506">
        <w:rPr>
          <w:sz w:val="22"/>
          <w:szCs w:val="22"/>
        </w:rPr>
        <w:t>e.g.,</w:t>
      </w:r>
      <w:r w:rsidR="00896514" w:rsidRPr="00876506">
        <w:rPr>
          <w:sz w:val="22"/>
          <w:szCs w:val="22"/>
        </w:rPr>
        <w:t xml:space="preserve"> IT equipment </w:t>
      </w:r>
      <w:r w:rsidRPr="00876506">
        <w:rPr>
          <w:sz w:val="22"/>
          <w:szCs w:val="22"/>
        </w:rPr>
        <w:t>and advice on control measures.</w:t>
      </w:r>
    </w:p>
    <w:p w14:paraId="68713C76" w14:textId="537C9FAE" w:rsidR="0008524A" w:rsidRPr="00876506" w:rsidRDefault="00C34610" w:rsidP="009D706A">
      <w:pPr>
        <w:pStyle w:val="ListParagraph"/>
        <w:rPr>
          <w:sz w:val="22"/>
          <w:szCs w:val="22"/>
        </w:rPr>
      </w:pPr>
      <w:r w:rsidRPr="00876506">
        <w:rPr>
          <w:sz w:val="22"/>
          <w:szCs w:val="22"/>
        </w:rPr>
        <w:t xml:space="preserve">Employees also have a responsibility for their own health and safety. </w:t>
      </w:r>
      <w:r w:rsidR="0008524A" w:rsidRPr="00876506">
        <w:rPr>
          <w:sz w:val="22"/>
          <w:szCs w:val="22"/>
        </w:rPr>
        <w:t xml:space="preserve">There are some simple steps </w:t>
      </w:r>
      <w:r w:rsidRPr="00876506">
        <w:rPr>
          <w:sz w:val="22"/>
          <w:szCs w:val="22"/>
        </w:rPr>
        <w:t>they</w:t>
      </w:r>
      <w:r w:rsidR="0008524A" w:rsidRPr="00876506">
        <w:rPr>
          <w:sz w:val="22"/>
          <w:szCs w:val="22"/>
        </w:rPr>
        <w:t xml:space="preserve"> can take to reduce the risks from display screen work: </w:t>
      </w:r>
    </w:p>
    <w:p w14:paraId="5B295EE5" w14:textId="6173077E" w:rsidR="0008524A" w:rsidRPr="00876506" w:rsidRDefault="0008524A" w:rsidP="009D706A">
      <w:pPr>
        <w:pStyle w:val="ListParagraph"/>
        <w:numPr>
          <w:ilvl w:val="0"/>
          <w:numId w:val="17"/>
        </w:numPr>
        <w:ind w:left="1077" w:hanging="357"/>
        <w:contextualSpacing/>
        <w:rPr>
          <w:sz w:val="22"/>
          <w:szCs w:val="22"/>
        </w:rPr>
      </w:pPr>
      <w:r w:rsidRPr="00876506">
        <w:rPr>
          <w:sz w:val="22"/>
          <w:szCs w:val="22"/>
        </w:rPr>
        <w:t xml:space="preserve">breaking up long spells of DSE work with rest breaks (at least 5 minutes every hour) or changes in </w:t>
      </w:r>
      <w:r w:rsidR="00C34610" w:rsidRPr="00876506">
        <w:rPr>
          <w:sz w:val="22"/>
          <w:szCs w:val="22"/>
        </w:rPr>
        <w:t>activity</w:t>
      </w:r>
    </w:p>
    <w:p w14:paraId="5D2A63D6" w14:textId="77777777" w:rsidR="0008524A" w:rsidRPr="00876506" w:rsidRDefault="0008524A" w:rsidP="009D706A">
      <w:pPr>
        <w:pStyle w:val="ListParagraph"/>
        <w:numPr>
          <w:ilvl w:val="0"/>
          <w:numId w:val="17"/>
        </w:numPr>
        <w:ind w:left="1077" w:hanging="357"/>
        <w:contextualSpacing/>
        <w:rPr>
          <w:sz w:val="22"/>
          <w:szCs w:val="22"/>
        </w:rPr>
      </w:pPr>
      <w:r w:rsidRPr="00876506">
        <w:rPr>
          <w:sz w:val="22"/>
          <w:szCs w:val="22"/>
        </w:rPr>
        <w:t>avoiding awkward, static postures by regularly changing position</w:t>
      </w:r>
    </w:p>
    <w:p w14:paraId="3E44F11E" w14:textId="77777777" w:rsidR="0008524A" w:rsidRPr="00876506" w:rsidRDefault="0008524A" w:rsidP="009D706A">
      <w:pPr>
        <w:pStyle w:val="ListParagraph"/>
        <w:numPr>
          <w:ilvl w:val="0"/>
          <w:numId w:val="17"/>
        </w:numPr>
        <w:ind w:left="1077" w:hanging="357"/>
        <w:contextualSpacing/>
        <w:rPr>
          <w:sz w:val="22"/>
          <w:szCs w:val="22"/>
        </w:rPr>
      </w:pPr>
      <w:r w:rsidRPr="00876506">
        <w:rPr>
          <w:sz w:val="22"/>
          <w:szCs w:val="22"/>
        </w:rPr>
        <w:t>getting up and moving or doing stretching exercises</w:t>
      </w:r>
    </w:p>
    <w:p w14:paraId="7C28BECC" w14:textId="77777777" w:rsidR="00925D38" w:rsidRPr="00876506" w:rsidRDefault="0008524A" w:rsidP="009D706A">
      <w:pPr>
        <w:pStyle w:val="ListParagraph"/>
        <w:numPr>
          <w:ilvl w:val="0"/>
          <w:numId w:val="17"/>
        </w:numPr>
        <w:ind w:left="1077" w:hanging="357"/>
        <w:contextualSpacing/>
        <w:rPr>
          <w:sz w:val="22"/>
          <w:szCs w:val="22"/>
        </w:rPr>
      </w:pPr>
      <w:r w:rsidRPr="00876506">
        <w:rPr>
          <w:sz w:val="22"/>
          <w:szCs w:val="22"/>
        </w:rPr>
        <w:t>avoiding eye fatigue by changing focus</w:t>
      </w:r>
      <w:r w:rsidR="00925D38" w:rsidRPr="00876506">
        <w:rPr>
          <w:sz w:val="22"/>
          <w:szCs w:val="22"/>
        </w:rPr>
        <w:t xml:space="preserve"> and undertaking rest breaks</w:t>
      </w:r>
    </w:p>
    <w:p w14:paraId="75E2E6B5" w14:textId="068D6B48" w:rsidR="0008524A" w:rsidRPr="00876506" w:rsidRDefault="00925D38" w:rsidP="009D706A">
      <w:pPr>
        <w:pStyle w:val="ListParagraph"/>
        <w:numPr>
          <w:ilvl w:val="0"/>
          <w:numId w:val="17"/>
        </w:numPr>
        <w:ind w:left="1077" w:hanging="357"/>
        <w:contextualSpacing/>
        <w:rPr>
          <w:sz w:val="22"/>
          <w:szCs w:val="22"/>
        </w:rPr>
      </w:pPr>
      <w:r w:rsidRPr="00876506">
        <w:rPr>
          <w:sz w:val="22"/>
          <w:szCs w:val="22"/>
        </w:rPr>
        <w:t>maintaining eye health by undertaking regular eye tests and use of glasses as required</w:t>
      </w:r>
      <w:r w:rsidR="005B32AB" w:rsidRPr="00876506">
        <w:rPr>
          <w:sz w:val="22"/>
          <w:szCs w:val="22"/>
        </w:rPr>
        <w:t xml:space="preserve">. The Council will pay for </w:t>
      </w:r>
      <w:proofErr w:type="spellStart"/>
      <w:proofErr w:type="gramStart"/>
      <w:r w:rsidR="005B32AB" w:rsidRPr="00876506">
        <w:rPr>
          <w:sz w:val="22"/>
          <w:szCs w:val="22"/>
        </w:rPr>
        <w:t>a</w:t>
      </w:r>
      <w:proofErr w:type="spellEnd"/>
      <w:proofErr w:type="gramEnd"/>
      <w:r w:rsidR="005B32AB" w:rsidRPr="00876506">
        <w:rPr>
          <w:sz w:val="22"/>
          <w:szCs w:val="22"/>
        </w:rPr>
        <w:t xml:space="preserve"> eye test every two years where needed.</w:t>
      </w:r>
      <w:r w:rsidR="009D706A" w:rsidRPr="00876506">
        <w:rPr>
          <w:sz w:val="22"/>
          <w:szCs w:val="22"/>
        </w:rPr>
        <w:br/>
      </w:r>
    </w:p>
    <w:p w14:paraId="59D751D9" w14:textId="29064F66" w:rsidR="00C34610" w:rsidRPr="00876506" w:rsidRDefault="00C34610" w:rsidP="009D706A">
      <w:pPr>
        <w:pStyle w:val="ListParagraph"/>
        <w:rPr>
          <w:sz w:val="22"/>
          <w:szCs w:val="22"/>
        </w:rPr>
      </w:pPr>
      <w:r w:rsidRPr="00876506">
        <w:rPr>
          <w:sz w:val="22"/>
          <w:szCs w:val="22"/>
        </w:rPr>
        <w:t>The Council will have regular discussions with workers to assess whether additional steps are needed, for example where they report:</w:t>
      </w:r>
    </w:p>
    <w:p w14:paraId="346BD8A2" w14:textId="6341385A" w:rsidR="00C34610" w:rsidRPr="00876506" w:rsidRDefault="00C34610" w:rsidP="0016153D">
      <w:pPr>
        <w:pStyle w:val="ListParagraph"/>
        <w:numPr>
          <w:ilvl w:val="0"/>
          <w:numId w:val="30"/>
        </w:numPr>
        <w:ind w:hanging="357"/>
        <w:contextualSpacing/>
        <w:rPr>
          <w:sz w:val="22"/>
          <w:szCs w:val="22"/>
          <w:lang w:val="en-GB" w:eastAsia="en-GB"/>
        </w:rPr>
      </w:pPr>
      <w:r w:rsidRPr="00876506">
        <w:rPr>
          <w:sz w:val="22"/>
          <w:szCs w:val="22"/>
          <w:lang w:val="en-GB" w:eastAsia="en-GB"/>
        </w:rPr>
        <w:t xml:space="preserve">aches, </w:t>
      </w:r>
      <w:proofErr w:type="gramStart"/>
      <w:r w:rsidRPr="00876506">
        <w:rPr>
          <w:sz w:val="22"/>
          <w:szCs w:val="22"/>
          <w:lang w:val="en-GB" w:eastAsia="en-GB"/>
        </w:rPr>
        <w:t>pains</w:t>
      </w:r>
      <w:proofErr w:type="gramEnd"/>
      <w:r w:rsidRPr="00876506">
        <w:rPr>
          <w:sz w:val="22"/>
          <w:szCs w:val="22"/>
          <w:lang w:val="en-GB" w:eastAsia="en-GB"/>
        </w:rPr>
        <w:t xml:space="preserve"> or discomfort related to their DSE arrangements</w:t>
      </w:r>
    </w:p>
    <w:p w14:paraId="2862A0C9" w14:textId="77777777" w:rsidR="00C34610" w:rsidRPr="00876506" w:rsidRDefault="00C34610" w:rsidP="0016153D">
      <w:pPr>
        <w:pStyle w:val="ListParagraph"/>
        <w:numPr>
          <w:ilvl w:val="0"/>
          <w:numId w:val="30"/>
        </w:numPr>
        <w:ind w:hanging="357"/>
        <w:contextualSpacing/>
        <w:rPr>
          <w:sz w:val="22"/>
          <w:szCs w:val="22"/>
          <w:lang w:val="en-GB" w:eastAsia="en-GB"/>
        </w:rPr>
      </w:pPr>
      <w:r w:rsidRPr="00876506">
        <w:rPr>
          <w:sz w:val="22"/>
          <w:szCs w:val="22"/>
          <w:lang w:val="en-GB" w:eastAsia="en-GB"/>
        </w:rPr>
        <w:t>adverse effects of working in isolation, on remote IT systems or unable to access support systems provided in the workplace</w:t>
      </w:r>
    </w:p>
    <w:p w14:paraId="2BDC0634" w14:textId="77777777" w:rsidR="00711526" w:rsidRPr="00876506" w:rsidRDefault="00C34610" w:rsidP="00711526">
      <w:pPr>
        <w:pStyle w:val="ListParagraph"/>
        <w:numPr>
          <w:ilvl w:val="0"/>
          <w:numId w:val="30"/>
        </w:numPr>
        <w:ind w:hanging="357"/>
        <w:contextualSpacing/>
        <w:rPr>
          <w:sz w:val="22"/>
          <w:szCs w:val="22"/>
          <w:lang w:val="en-GB" w:eastAsia="en-GB"/>
        </w:rPr>
      </w:pPr>
      <w:r w:rsidRPr="00876506">
        <w:rPr>
          <w:sz w:val="22"/>
          <w:szCs w:val="22"/>
          <w:lang w:val="en-GB" w:eastAsia="en-GB"/>
        </w:rPr>
        <w:t>working longer hours without adequate rest and recovery breaks</w:t>
      </w:r>
    </w:p>
    <w:p w14:paraId="34DE58C9" w14:textId="439392A2" w:rsidR="00896514" w:rsidRPr="00876506" w:rsidRDefault="00896514" w:rsidP="00711526">
      <w:pPr>
        <w:contextualSpacing/>
        <w:rPr>
          <w:rFonts w:ascii="Arial" w:hAnsi="Arial" w:cs="Arial"/>
          <w:sz w:val="22"/>
          <w:szCs w:val="22"/>
          <w:lang w:val="en-GB" w:eastAsia="en-GB"/>
        </w:rPr>
      </w:pPr>
    </w:p>
    <w:p w14:paraId="1C0D6BDA" w14:textId="7C8B7E3D" w:rsidR="00596541" w:rsidRPr="00876506" w:rsidRDefault="00596541" w:rsidP="00896514">
      <w:pPr>
        <w:pStyle w:val="Heading1"/>
        <w:rPr>
          <w:sz w:val="22"/>
          <w:szCs w:val="22"/>
        </w:rPr>
      </w:pPr>
      <w:r w:rsidRPr="00876506">
        <w:rPr>
          <w:sz w:val="22"/>
          <w:szCs w:val="22"/>
        </w:rPr>
        <w:t>LONE WORKING POLICY</w:t>
      </w:r>
    </w:p>
    <w:p w14:paraId="0E76E280" w14:textId="67AA3D01" w:rsidR="00596541" w:rsidRPr="00876506" w:rsidRDefault="00596541" w:rsidP="00596541">
      <w:pPr>
        <w:pStyle w:val="ListParagraph"/>
        <w:rPr>
          <w:sz w:val="22"/>
          <w:szCs w:val="22"/>
        </w:rPr>
      </w:pPr>
      <w:r w:rsidRPr="00876506">
        <w:rPr>
          <w:sz w:val="22"/>
          <w:szCs w:val="22"/>
        </w:rPr>
        <w:lastRenderedPageBreak/>
        <w:t xml:space="preserve">The Lone Working Policy will apply to all members of staff who work from home for part or </w:t>
      </w:r>
      <w:proofErr w:type="gramStart"/>
      <w:r w:rsidRPr="00876506">
        <w:rPr>
          <w:sz w:val="22"/>
          <w:szCs w:val="22"/>
        </w:rPr>
        <w:t>all of</w:t>
      </w:r>
      <w:proofErr w:type="gramEnd"/>
      <w:r w:rsidRPr="00876506">
        <w:rPr>
          <w:sz w:val="22"/>
          <w:szCs w:val="22"/>
        </w:rPr>
        <w:t xml:space="preserve"> their contracted hours.</w:t>
      </w:r>
    </w:p>
    <w:p w14:paraId="04209D67" w14:textId="39195638" w:rsidR="00896514" w:rsidRPr="00876506" w:rsidRDefault="00896514" w:rsidP="00896514">
      <w:pPr>
        <w:pStyle w:val="Heading1"/>
        <w:rPr>
          <w:sz w:val="22"/>
          <w:szCs w:val="22"/>
        </w:rPr>
      </w:pPr>
      <w:r w:rsidRPr="00876506">
        <w:rPr>
          <w:sz w:val="22"/>
          <w:szCs w:val="22"/>
        </w:rPr>
        <w:t>ABSENCE</w:t>
      </w:r>
    </w:p>
    <w:p w14:paraId="508E30A4" w14:textId="7EAD8744" w:rsidR="00663E7F" w:rsidRPr="00876506" w:rsidRDefault="00896514" w:rsidP="00896514">
      <w:pPr>
        <w:pStyle w:val="ListParagraph"/>
        <w:rPr>
          <w:sz w:val="22"/>
          <w:szCs w:val="22"/>
        </w:rPr>
      </w:pPr>
      <w:r w:rsidRPr="00876506">
        <w:rPr>
          <w:sz w:val="22"/>
          <w:szCs w:val="22"/>
        </w:rPr>
        <w:t>Procedures for reporting sickness</w:t>
      </w:r>
      <w:r w:rsidR="00596541" w:rsidRPr="00876506">
        <w:rPr>
          <w:sz w:val="22"/>
          <w:szCs w:val="22"/>
        </w:rPr>
        <w:t>,</w:t>
      </w:r>
      <w:r w:rsidRPr="00876506">
        <w:rPr>
          <w:sz w:val="22"/>
          <w:szCs w:val="22"/>
        </w:rPr>
        <w:t xml:space="preserve"> for requesting annual leave </w:t>
      </w:r>
      <w:r w:rsidR="00596541" w:rsidRPr="00876506">
        <w:rPr>
          <w:sz w:val="22"/>
          <w:szCs w:val="22"/>
        </w:rPr>
        <w:t xml:space="preserve">and </w:t>
      </w:r>
      <w:r w:rsidR="00663E7F" w:rsidRPr="00876506">
        <w:rPr>
          <w:sz w:val="22"/>
          <w:szCs w:val="22"/>
        </w:rPr>
        <w:t>t</w:t>
      </w:r>
      <w:r w:rsidR="00596541" w:rsidRPr="00876506">
        <w:rPr>
          <w:sz w:val="22"/>
          <w:szCs w:val="22"/>
        </w:rPr>
        <w:t xml:space="preserve">ime of in </w:t>
      </w:r>
      <w:r w:rsidR="00663E7F" w:rsidRPr="00876506">
        <w:rPr>
          <w:sz w:val="22"/>
          <w:szCs w:val="22"/>
        </w:rPr>
        <w:t>l</w:t>
      </w:r>
      <w:r w:rsidR="00596541" w:rsidRPr="00876506">
        <w:rPr>
          <w:sz w:val="22"/>
          <w:szCs w:val="22"/>
        </w:rPr>
        <w:t xml:space="preserve">ieu </w:t>
      </w:r>
      <w:r w:rsidRPr="00876506">
        <w:rPr>
          <w:sz w:val="22"/>
          <w:szCs w:val="22"/>
        </w:rPr>
        <w:t>are unaffected. Please refer to the Staff Handbook for further informatio</w:t>
      </w:r>
      <w:r w:rsidR="00663E7F" w:rsidRPr="00876506">
        <w:rPr>
          <w:sz w:val="22"/>
          <w:szCs w:val="22"/>
        </w:rPr>
        <w:t>n</w:t>
      </w:r>
      <w:r w:rsidRPr="00876506">
        <w:rPr>
          <w:sz w:val="22"/>
          <w:szCs w:val="22"/>
        </w:rPr>
        <w:t>.</w:t>
      </w:r>
      <w:r w:rsidR="00663E7F" w:rsidRPr="00876506">
        <w:rPr>
          <w:sz w:val="22"/>
          <w:szCs w:val="22"/>
        </w:rPr>
        <w:t xml:space="preserve"> </w:t>
      </w:r>
    </w:p>
    <w:p w14:paraId="18F8A9AC" w14:textId="78127193" w:rsidR="00663E7F" w:rsidRPr="00876506" w:rsidRDefault="00663E7F" w:rsidP="00663E7F">
      <w:pPr>
        <w:pStyle w:val="Heading1"/>
        <w:rPr>
          <w:sz w:val="22"/>
          <w:szCs w:val="22"/>
        </w:rPr>
      </w:pPr>
      <w:r w:rsidRPr="00876506">
        <w:rPr>
          <w:sz w:val="22"/>
          <w:szCs w:val="22"/>
        </w:rPr>
        <w:t>WORKING HOURS AND PATTERNS</w:t>
      </w:r>
    </w:p>
    <w:p w14:paraId="2E8EAC9F" w14:textId="0F514F1D" w:rsidR="00896514" w:rsidRPr="00876506" w:rsidRDefault="00663E7F" w:rsidP="00896514">
      <w:pPr>
        <w:pStyle w:val="ListParagraph"/>
        <w:rPr>
          <w:sz w:val="22"/>
          <w:szCs w:val="22"/>
        </w:rPr>
      </w:pPr>
      <w:r w:rsidRPr="00876506">
        <w:rPr>
          <w:sz w:val="22"/>
          <w:szCs w:val="22"/>
        </w:rPr>
        <w:t>Information regarding availability of staff i.e., which days and hours are worked, should be communicated with the rest of the team.</w:t>
      </w:r>
      <w:r w:rsidR="00D742A6" w:rsidRPr="00876506">
        <w:rPr>
          <w:sz w:val="22"/>
          <w:szCs w:val="22"/>
        </w:rPr>
        <w:t xml:space="preserve"> </w:t>
      </w:r>
    </w:p>
    <w:p w14:paraId="77C10778" w14:textId="791CC10A" w:rsidR="0066338D" w:rsidRPr="00876506" w:rsidRDefault="00460B1D" w:rsidP="009D706A">
      <w:pPr>
        <w:pStyle w:val="Heading1"/>
        <w:rPr>
          <w:sz w:val="22"/>
          <w:szCs w:val="22"/>
        </w:rPr>
      </w:pPr>
      <w:r w:rsidRPr="00876506">
        <w:rPr>
          <w:sz w:val="22"/>
          <w:szCs w:val="22"/>
        </w:rPr>
        <w:t>EXPENSES</w:t>
      </w:r>
    </w:p>
    <w:p w14:paraId="478032A8" w14:textId="50E05DFF" w:rsidR="00945BD3" w:rsidRPr="00876506" w:rsidRDefault="00945BD3" w:rsidP="00896514">
      <w:pPr>
        <w:pStyle w:val="ListParagraph"/>
        <w:rPr>
          <w:sz w:val="22"/>
          <w:szCs w:val="22"/>
        </w:rPr>
      </w:pPr>
      <w:r w:rsidRPr="00876506">
        <w:rPr>
          <w:sz w:val="22"/>
          <w:szCs w:val="22"/>
        </w:rPr>
        <w:t>Whilst the Council does not current offer a home working allowance, staff may be eligible to claim expenses</w:t>
      </w:r>
      <w:r w:rsidR="00A971A3" w:rsidRPr="00876506">
        <w:rPr>
          <w:sz w:val="22"/>
          <w:szCs w:val="22"/>
        </w:rPr>
        <w:t xml:space="preserve">, in accordance with HMRC regulations. Staff can check eligibility and make claims as necessary by visiting </w:t>
      </w:r>
      <w:hyperlink r:id="rId13" w:history="1">
        <w:r w:rsidR="00A971A3" w:rsidRPr="00876506">
          <w:rPr>
            <w:rStyle w:val="Hyperlink"/>
            <w:sz w:val="22"/>
            <w:szCs w:val="22"/>
          </w:rPr>
          <w:t>https://www.gov.uk/tax-relief-for-employees/working-at-home</w:t>
        </w:r>
      </w:hyperlink>
      <w:r w:rsidR="00A971A3" w:rsidRPr="00876506">
        <w:rPr>
          <w:sz w:val="22"/>
          <w:szCs w:val="22"/>
        </w:rPr>
        <w:t xml:space="preserve">. </w:t>
      </w:r>
    </w:p>
    <w:p w14:paraId="2A495AFC" w14:textId="358A3DEA" w:rsidR="00460B1D" w:rsidRPr="00876506" w:rsidRDefault="00460B1D" w:rsidP="009D706A">
      <w:pPr>
        <w:pStyle w:val="Heading1"/>
        <w:rPr>
          <w:sz w:val="22"/>
          <w:szCs w:val="22"/>
        </w:rPr>
      </w:pPr>
      <w:r w:rsidRPr="00876506">
        <w:rPr>
          <w:sz w:val="22"/>
          <w:szCs w:val="22"/>
        </w:rPr>
        <w:t xml:space="preserve">MORTGAGE, </w:t>
      </w:r>
      <w:proofErr w:type="gramStart"/>
      <w:r w:rsidRPr="00876506">
        <w:rPr>
          <w:sz w:val="22"/>
          <w:szCs w:val="22"/>
        </w:rPr>
        <w:t>LEASE</w:t>
      </w:r>
      <w:proofErr w:type="gramEnd"/>
      <w:r w:rsidRPr="00876506">
        <w:rPr>
          <w:sz w:val="22"/>
          <w:szCs w:val="22"/>
        </w:rPr>
        <w:t xml:space="preserve"> AND INSURANCE ISSUES</w:t>
      </w:r>
    </w:p>
    <w:p w14:paraId="137612A7" w14:textId="29DD1C6C" w:rsidR="00460B1D" w:rsidRPr="00876506" w:rsidRDefault="00460B1D" w:rsidP="009D706A">
      <w:pPr>
        <w:pStyle w:val="ListParagraph"/>
        <w:rPr>
          <w:sz w:val="22"/>
          <w:szCs w:val="22"/>
        </w:rPr>
      </w:pPr>
      <w:r w:rsidRPr="00876506">
        <w:rPr>
          <w:sz w:val="22"/>
          <w:szCs w:val="22"/>
        </w:rPr>
        <w:t xml:space="preserve">The employee should inform their mortgage provider or landlord of their intention to work from home. They should also check that there isn’t anything preventing them working from home, in their mortgage agreement, </w:t>
      </w:r>
      <w:r w:rsidR="00663E7F" w:rsidRPr="00876506">
        <w:rPr>
          <w:sz w:val="22"/>
          <w:szCs w:val="22"/>
        </w:rPr>
        <w:t xml:space="preserve">restrictive covenants in the </w:t>
      </w:r>
      <w:r w:rsidR="00596541" w:rsidRPr="00876506">
        <w:rPr>
          <w:sz w:val="22"/>
          <w:szCs w:val="22"/>
        </w:rPr>
        <w:t xml:space="preserve">deeds, </w:t>
      </w:r>
      <w:r w:rsidRPr="00876506">
        <w:rPr>
          <w:sz w:val="22"/>
          <w:szCs w:val="22"/>
        </w:rPr>
        <w:t>lease or insurance.</w:t>
      </w:r>
    </w:p>
    <w:p w14:paraId="7A9CE140" w14:textId="68042A30" w:rsidR="00460B1D" w:rsidRPr="00876506" w:rsidRDefault="00460B1D" w:rsidP="009D706A">
      <w:pPr>
        <w:pStyle w:val="ListParagraph"/>
        <w:rPr>
          <w:sz w:val="22"/>
          <w:szCs w:val="22"/>
        </w:rPr>
      </w:pPr>
      <w:r w:rsidRPr="00876506">
        <w:rPr>
          <w:sz w:val="22"/>
          <w:szCs w:val="22"/>
        </w:rPr>
        <w:t xml:space="preserve">The employee should </w:t>
      </w:r>
      <w:r w:rsidR="00DB6743" w:rsidRPr="00876506">
        <w:rPr>
          <w:sz w:val="22"/>
          <w:szCs w:val="22"/>
        </w:rPr>
        <w:t xml:space="preserve">inform their insurance company of their intention to work from home and </w:t>
      </w:r>
      <w:r w:rsidRPr="00876506">
        <w:rPr>
          <w:sz w:val="22"/>
          <w:szCs w:val="22"/>
        </w:rPr>
        <w:t xml:space="preserve">obtain from their home insurer confirmation of cover should work equipment cause damage and for a claim from a third party. </w:t>
      </w:r>
      <w:r w:rsidR="00663E7F" w:rsidRPr="00876506">
        <w:rPr>
          <w:sz w:val="22"/>
          <w:szCs w:val="22"/>
        </w:rPr>
        <w:t>Non-disclosure could invalidate the home insurance policy.</w:t>
      </w:r>
    </w:p>
    <w:p w14:paraId="54653C49" w14:textId="5A16D27C" w:rsidR="00460B1D" w:rsidRPr="00876506" w:rsidRDefault="00596541" w:rsidP="009D706A">
      <w:pPr>
        <w:pStyle w:val="ListParagraph"/>
        <w:rPr>
          <w:sz w:val="22"/>
          <w:szCs w:val="22"/>
        </w:rPr>
      </w:pPr>
      <w:r w:rsidRPr="00876506">
        <w:rPr>
          <w:sz w:val="22"/>
          <w:szCs w:val="22"/>
        </w:rPr>
        <w:t>Council</w:t>
      </w:r>
      <w:r w:rsidR="00460B1D" w:rsidRPr="00876506">
        <w:rPr>
          <w:sz w:val="22"/>
          <w:szCs w:val="22"/>
        </w:rPr>
        <w:t xml:space="preserve"> property and claim</w:t>
      </w:r>
      <w:r w:rsidRPr="00876506">
        <w:rPr>
          <w:sz w:val="22"/>
          <w:szCs w:val="22"/>
        </w:rPr>
        <w:t>s</w:t>
      </w:r>
      <w:r w:rsidR="00460B1D" w:rsidRPr="00876506">
        <w:rPr>
          <w:sz w:val="22"/>
          <w:szCs w:val="22"/>
        </w:rPr>
        <w:t xml:space="preserve"> by a third party should be covered by the employer’s insurance policy.</w:t>
      </w:r>
    </w:p>
    <w:p w14:paraId="04A8B351" w14:textId="7298B070" w:rsidR="00DB6743" w:rsidRPr="00876506" w:rsidRDefault="00DB6743" w:rsidP="009D706A">
      <w:pPr>
        <w:pStyle w:val="Heading1"/>
        <w:rPr>
          <w:sz w:val="22"/>
          <w:szCs w:val="22"/>
        </w:rPr>
      </w:pPr>
      <w:r w:rsidRPr="00876506">
        <w:rPr>
          <w:sz w:val="22"/>
          <w:szCs w:val="22"/>
        </w:rPr>
        <w:t>THE EMPLOYER’S ACCESS TO THE EMPLOYEE’S HOME</w:t>
      </w:r>
    </w:p>
    <w:p w14:paraId="780F88CB" w14:textId="06B22AAA" w:rsidR="00DB6743" w:rsidRPr="00876506" w:rsidRDefault="00DB6743" w:rsidP="009D706A">
      <w:pPr>
        <w:pStyle w:val="ListParagraph"/>
        <w:rPr>
          <w:sz w:val="22"/>
          <w:szCs w:val="22"/>
        </w:rPr>
      </w:pPr>
      <w:r w:rsidRPr="00876506">
        <w:rPr>
          <w:sz w:val="22"/>
          <w:szCs w:val="22"/>
        </w:rPr>
        <w:t>The Council will on occasions require access to the employee’s home by arrangement. For example:</w:t>
      </w:r>
    </w:p>
    <w:p w14:paraId="06FFDB98" w14:textId="63B448DD" w:rsidR="00DB6743" w:rsidRPr="00876506" w:rsidRDefault="00DB6743" w:rsidP="009D706A">
      <w:pPr>
        <w:pStyle w:val="ListParagraph"/>
        <w:numPr>
          <w:ilvl w:val="0"/>
          <w:numId w:val="21"/>
        </w:numPr>
        <w:ind w:left="1434" w:hanging="357"/>
        <w:contextualSpacing/>
        <w:rPr>
          <w:sz w:val="22"/>
          <w:szCs w:val="22"/>
        </w:rPr>
      </w:pPr>
      <w:r w:rsidRPr="00876506">
        <w:rPr>
          <w:sz w:val="22"/>
          <w:szCs w:val="22"/>
        </w:rPr>
        <w:t>Initial set-up of equipment.</w:t>
      </w:r>
    </w:p>
    <w:p w14:paraId="209815D6" w14:textId="77777777" w:rsidR="00DB6743" w:rsidRPr="00876506" w:rsidRDefault="00DB6743" w:rsidP="009D706A">
      <w:pPr>
        <w:pStyle w:val="ListParagraph"/>
        <w:numPr>
          <w:ilvl w:val="0"/>
          <w:numId w:val="21"/>
        </w:numPr>
        <w:ind w:left="1434" w:hanging="357"/>
        <w:contextualSpacing/>
        <w:rPr>
          <w:sz w:val="22"/>
          <w:szCs w:val="22"/>
        </w:rPr>
      </w:pPr>
      <w:r w:rsidRPr="00876506">
        <w:rPr>
          <w:sz w:val="22"/>
          <w:szCs w:val="22"/>
        </w:rPr>
        <w:t>Maintenance of equipment.</w:t>
      </w:r>
    </w:p>
    <w:p w14:paraId="058A6E64" w14:textId="519A17A4" w:rsidR="00DB6743" w:rsidRPr="00876506" w:rsidRDefault="00DB6743" w:rsidP="009D706A">
      <w:pPr>
        <w:pStyle w:val="ListParagraph"/>
        <w:numPr>
          <w:ilvl w:val="0"/>
          <w:numId w:val="21"/>
        </w:numPr>
        <w:ind w:left="1434" w:hanging="357"/>
        <w:contextualSpacing/>
        <w:rPr>
          <w:sz w:val="22"/>
          <w:szCs w:val="22"/>
        </w:rPr>
      </w:pPr>
      <w:r w:rsidRPr="00876506">
        <w:rPr>
          <w:sz w:val="22"/>
          <w:szCs w:val="22"/>
        </w:rPr>
        <w:t>Health and safety assessment</w:t>
      </w:r>
    </w:p>
    <w:p w14:paraId="4C4C891E" w14:textId="7AD7516C" w:rsidR="00DB6743" w:rsidRPr="00876506" w:rsidRDefault="00DB6743" w:rsidP="009D706A">
      <w:pPr>
        <w:pStyle w:val="ListParagraph"/>
        <w:numPr>
          <w:ilvl w:val="0"/>
          <w:numId w:val="21"/>
        </w:numPr>
        <w:ind w:left="1434" w:hanging="357"/>
        <w:contextualSpacing/>
        <w:rPr>
          <w:sz w:val="22"/>
          <w:szCs w:val="22"/>
        </w:rPr>
      </w:pPr>
      <w:r w:rsidRPr="00876506">
        <w:rPr>
          <w:sz w:val="22"/>
          <w:szCs w:val="22"/>
        </w:rPr>
        <w:t>Electrical equipment testing.</w:t>
      </w:r>
      <w:r w:rsidR="009D706A" w:rsidRPr="00876506">
        <w:rPr>
          <w:sz w:val="22"/>
          <w:szCs w:val="22"/>
        </w:rPr>
        <w:br/>
      </w:r>
    </w:p>
    <w:p w14:paraId="45E9FDF2" w14:textId="57607357" w:rsidR="009D1E7E" w:rsidRPr="00876506" w:rsidRDefault="009D1E7E" w:rsidP="00596541">
      <w:pPr>
        <w:pStyle w:val="ListParagraph"/>
        <w:rPr>
          <w:sz w:val="22"/>
          <w:szCs w:val="22"/>
        </w:rPr>
      </w:pPr>
      <w:r w:rsidRPr="00876506">
        <w:rPr>
          <w:sz w:val="22"/>
          <w:szCs w:val="22"/>
        </w:rPr>
        <w:t>If the employee moves home, a further health and safety risk assessment will be required.</w:t>
      </w:r>
    </w:p>
    <w:p w14:paraId="716E4BDB" w14:textId="2C3CAE7E" w:rsidR="00DB6743" w:rsidRPr="00876506" w:rsidRDefault="00DB6743" w:rsidP="009D706A">
      <w:pPr>
        <w:pStyle w:val="Heading1"/>
        <w:rPr>
          <w:sz w:val="22"/>
          <w:szCs w:val="22"/>
        </w:rPr>
      </w:pPr>
      <w:r w:rsidRPr="00876506">
        <w:rPr>
          <w:sz w:val="22"/>
          <w:szCs w:val="22"/>
        </w:rPr>
        <w:t>ATTENDANCE AT THE OFFICE</w:t>
      </w:r>
    </w:p>
    <w:p w14:paraId="560CB0F9" w14:textId="70E8C462" w:rsidR="00DB6743" w:rsidRPr="00876506" w:rsidRDefault="00DB6743" w:rsidP="009D706A">
      <w:pPr>
        <w:pStyle w:val="ListParagraph"/>
        <w:rPr>
          <w:sz w:val="22"/>
          <w:szCs w:val="22"/>
        </w:rPr>
      </w:pPr>
      <w:r w:rsidRPr="00876506">
        <w:rPr>
          <w:sz w:val="22"/>
          <w:szCs w:val="22"/>
        </w:rPr>
        <w:t>The employee will be required to attend at the office from time to time for the purpose of meetings with their line manager, colleagues, suppliers, members of the public, councillors and other stakeholders</w:t>
      </w:r>
      <w:r w:rsidR="00F05563" w:rsidRPr="00876506">
        <w:rPr>
          <w:sz w:val="22"/>
          <w:szCs w:val="22"/>
        </w:rPr>
        <w:t>, access to specialised equipment and computer systems</w:t>
      </w:r>
      <w:r w:rsidRPr="00876506">
        <w:rPr>
          <w:sz w:val="22"/>
          <w:szCs w:val="22"/>
        </w:rPr>
        <w:t xml:space="preserve">. </w:t>
      </w:r>
      <w:r w:rsidR="00F05563" w:rsidRPr="00876506">
        <w:rPr>
          <w:sz w:val="22"/>
          <w:szCs w:val="22"/>
        </w:rPr>
        <w:t xml:space="preserve">Individual working arrangements </w:t>
      </w:r>
      <w:r w:rsidRPr="00876506">
        <w:rPr>
          <w:sz w:val="22"/>
          <w:szCs w:val="22"/>
        </w:rPr>
        <w:t>will be discussed with the line manager.</w:t>
      </w:r>
      <w:r w:rsidR="00663E7F" w:rsidRPr="00876506">
        <w:rPr>
          <w:sz w:val="22"/>
          <w:szCs w:val="22"/>
        </w:rPr>
        <w:t xml:space="preserve"> Meetings must not be held at the employee’s home</w:t>
      </w:r>
      <w:r w:rsidR="00DC16C4" w:rsidRPr="00876506">
        <w:rPr>
          <w:sz w:val="22"/>
          <w:szCs w:val="22"/>
        </w:rPr>
        <w:t xml:space="preserve"> and staff will not </w:t>
      </w:r>
      <w:r w:rsidR="00626A24" w:rsidRPr="00876506">
        <w:rPr>
          <w:sz w:val="22"/>
          <w:szCs w:val="22"/>
        </w:rPr>
        <w:t>unreasonably</w:t>
      </w:r>
      <w:r w:rsidR="00DC16C4" w:rsidRPr="00876506">
        <w:rPr>
          <w:sz w:val="22"/>
          <w:szCs w:val="22"/>
        </w:rPr>
        <w:t xml:space="preserve"> refuse to attend </w:t>
      </w:r>
      <w:r w:rsidR="00185ABD" w:rsidRPr="00876506">
        <w:rPr>
          <w:sz w:val="22"/>
          <w:szCs w:val="22"/>
        </w:rPr>
        <w:t xml:space="preserve">the office for meetings or other work-related activities. </w:t>
      </w:r>
    </w:p>
    <w:p w14:paraId="718AF006" w14:textId="0FF02AA5" w:rsidR="00DB6743" w:rsidRPr="00876506" w:rsidRDefault="00DB6743" w:rsidP="009D706A">
      <w:pPr>
        <w:pStyle w:val="ListParagraph"/>
        <w:rPr>
          <w:sz w:val="22"/>
          <w:szCs w:val="22"/>
        </w:rPr>
      </w:pPr>
      <w:r w:rsidRPr="00876506">
        <w:rPr>
          <w:sz w:val="22"/>
          <w:szCs w:val="22"/>
        </w:rPr>
        <w:lastRenderedPageBreak/>
        <w:t xml:space="preserve">Additionally, some duties can only be </w:t>
      </w:r>
      <w:r w:rsidR="00F05563" w:rsidRPr="00876506">
        <w:rPr>
          <w:sz w:val="22"/>
          <w:szCs w:val="22"/>
        </w:rPr>
        <w:t>c</w:t>
      </w:r>
      <w:r w:rsidRPr="00876506">
        <w:rPr>
          <w:sz w:val="22"/>
          <w:szCs w:val="22"/>
        </w:rPr>
        <w:t xml:space="preserve">arried out in the office. </w:t>
      </w:r>
    </w:p>
    <w:p w14:paraId="43E42BA8" w14:textId="66981848" w:rsidR="009D1E7E" w:rsidRPr="00876506" w:rsidRDefault="009D1E7E" w:rsidP="009D706A">
      <w:pPr>
        <w:pStyle w:val="Heading1"/>
        <w:rPr>
          <w:sz w:val="22"/>
          <w:szCs w:val="22"/>
        </w:rPr>
      </w:pPr>
      <w:r w:rsidRPr="00876506">
        <w:rPr>
          <w:sz w:val="22"/>
          <w:szCs w:val="22"/>
        </w:rPr>
        <w:t>SECURITY</w:t>
      </w:r>
    </w:p>
    <w:p w14:paraId="55BA4039" w14:textId="4FFB8B06" w:rsidR="0008524A" w:rsidRPr="00876506" w:rsidRDefault="009D1E7E" w:rsidP="009D706A">
      <w:pPr>
        <w:pStyle w:val="ListParagraph"/>
        <w:rPr>
          <w:sz w:val="22"/>
          <w:szCs w:val="22"/>
        </w:rPr>
      </w:pPr>
      <w:r w:rsidRPr="00876506">
        <w:rPr>
          <w:sz w:val="22"/>
          <w:szCs w:val="22"/>
        </w:rPr>
        <w:t xml:space="preserve">The employee may only store information on their provided computer or laptop. </w:t>
      </w:r>
      <w:r w:rsidR="00663E7F" w:rsidRPr="00876506">
        <w:rPr>
          <w:sz w:val="22"/>
          <w:szCs w:val="22"/>
        </w:rPr>
        <w:t xml:space="preserve">Laptops must not be left unattended such as in a car. </w:t>
      </w:r>
      <w:r w:rsidRPr="00876506">
        <w:rPr>
          <w:sz w:val="22"/>
          <w:szCs w:val="22"/>
        </w:rPr>
        <w:t>All emails must be by using their Council email address. Personal email addresses must not be used for Council business. On termination of employment, all equipment, files etc. must be returned to the office</w:t>
      </w:r>
      <w:r w:rsidR="00596541" w:rsidRPr="00876506">
        <w:rPr>
          <w:sz w:val="22"/>
          <w:szCs w:val="22"/>
        </w:rPr>
        <w:t>.</w:t>
      </w:r>
      <w:r w:rsidR="00802656" w:rsidRPr="00876506">
        <w:rPr>
          <w:sz w:val="22"/>
          <w:szCs w:val="22"/>
        </w:rPr>
        <w:t xml:space="preserve"> </w:t>
      </w:r>
      <w:r w:rsidR="001977EC" w:rsidRPr="00876506">
        <w:rPr>
          <w:sz w:val="22"/>
          <w:szCs w:val="22"/>
        </w:rPr>
        <w:t xml:space="preserve">The Council’s GDPR policies </w:t>
      </w:r>
      <w:r w:rsidR="00083715" w:rsidRPr="00876506">
        <w:rPr>
          <w:sz w:val="22"/>
          <w:szCs w:val="22"/>
        </w:rPr>
        <w:t xml:space="preserve">continue to apply to all staff, regardless of </w:t>
      </w:r>
      <w:r w:rsidR="00B203E0" w:rsidRPr="00876506">
        <w:rPr>
          <w:sz w:val="22"/>
          <w:szCs w:val="22"/>
        </w:rPr>
        <w:t xml:space="preserve">working from home or working from the office. </w:t>
      </w:r>
    </w:p>
    <w:p w14:paraId="0BF152A0" w14:textId="77777777" w:rsidR="00663E7F" w:rsidRPr="00876506" w:rsidRDefault="00663E7F">
      <w:pPr>
        <w:pStyle w:val="ListParagraph"/>
        <w:rPr>
          <w:sz w:val="22"/>
          <w:szCs w:val="22"/>
        </w:rPr>
      </w:pPr>
    </w:p>
    <w:sectPr w:rsidR="00663E7F" w:rsidRPr="00876506" w:rsidSect="009269CC">
      <w:footerReference w:type="default" r:id="rId14"/>
      <w:headerReference w:type="first" r:id="rId15"/>
      <w:footerReference w:type="first" r:id="rId16"/>
      <w:pgSz w:w="11906" w:h="16838"/>
      <w:pgMar w:top="1440" w:right="1440" w:bottom="1276"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9BE5" w14:textId="77777777" w:rsidR="006F201D" w:rsidRDefault="006F201D">
      <w:r>
        <w:separator/>
      </w:r>
    </w:p>
  </w:endnote>
  <w:endnote w:type="continuationSeparator" w:id="0">
    <w:p w14:paraId="6478EEF2" w14:textId="77777777" w:rsidR="006F201D" w:rsidRDefault="006F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0CF3" w14:textId="77777777" w:rsidR="00385B52" w:rsidRPr="00C34610" w:rsidRDefault="00385B52" w:rsidP="00385B52">
    <w:pPr>
      <w:pStyle w:val="Footer"/>
    </w:pPr>
    <w:r>
      <w:rPr>
        <w:lang w:val="en-GB"/>
      </w:rPr>
      <w:t>Adopted December 2021 – Date of next review December 2024</w:t>
    </w:r>
  </w:p>
  <w:p w14:paraId="1116FECE" w14:textId="7D6E71A0" w:rsidR="00C34610" w:rsidRPr="00385B52" w:rsidRDefault="00C34610" w:rsidP="0038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7A29" w14:textId="763ADF47" w:rsidR="00385B52" w:rsidRPr="00C34610" w:rsidRDefault="00385B52" w:rsidP="00385B52">
    <w:pPr>
      <w:pStyle w:val="Footer"/>
    </w:pPr>
    <w:r>
      <w:rPr>
        <w:lang w:val="en-GB"/>
      </w:rPr>
      <w:t xml:space="preserve">Adopted December 2021 – </w:t>
    </w:r>
    <w:r>
      <w:rPr>
        <w:lang w:val="en-GB"/>
      </w:rPr>
      <w:t>D</w:t>
    </w:r>
    <w:r>
      <w:rPr>
        <w:lang w:val="en-GB"/>
      </w:rPr>
      <w:t>ate of next review December 2024</w:t>
    </w:r>
  </w:p>
  <w:p w14:paraId="578E2DD9" w14:textId="57D08DCB" w:rsidR="00C34610" w:rsidRPr="00385B52" w:rsidRDefault="00C34610" w:rsidP="0038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2D44" w14:textId="77777777" w:rsidR="006F201D" w:rsidRDefault="006F201D">
      <w:r>
        <w:rPr>
          <w:color w:val="000000"/>
        </w:rPr>
        <w:separator/>
      </w:r>
    </w:p>
  </w:footnote>
  <w:footnote w:type="continuationSeparator" w:id="0">
    <w:p w14:paraId="4D79F633" w14:textId="77777777" w:rsidR="006F201D" w:rsidRDefault="006F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BB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20BD0579" wp14:editId="0E87AFBA">
          <wp:simplePos x="0" y="0"/>
          <wp:positionH relativeFrom="column">
            <wp:posOffset>-180978</wp:posOffset>
          </wp:positionH>
          <wp:positionV relativeFrom="paragraph">
            <wp:posOffset>-106683</wp:posOffset>
          </wp:positionV>
          <wp:extent cx="942975" cy="942975"/>
          <wp:effectExtent l="0" t="0" r="9525" b="9525"/>
          <wp:wrapNone/>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38FECCE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066D31F7" wp14:editId="26227778">
              <wp:simplePos x="0" y="0"/>
              <wp:positionH relativeFrom="column">
                <wp:posOffset>4914900</wp:posOffset>
              </wp:positionH>
              <wp:positionV relativeFrom="paragraph">
                <wp:posOffset>512448</wp:posOffset>
              </wp:positionV>
              <wp:extent cx="1428750" cy="609603"/>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609603"/>
                      </a:xfrm>
                      <a:prstGeom prst="rect">
                        <a:avLst/>
                      </a:prstGeom>
                      <a:solidFill>
                        <a:srgbClr val="FFFFFF"/>
                      </a:solidFill>
                      <a:ln>
                        <a:noFill/>
                        <a:prstDash/>
                      </a:ln>
                    </wps:spPr>
                    <wps:txbx>
                      <w:txbxContent>
                        <w:p w14:paraId="134E0CE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4522A13"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4F24F62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8048C3D"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4184D7F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05E672A"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wps:wsp>
                </a:graphicData>
              </a:graphic>
            </wp:anchor>
          </w:drawing>
        </mc:Choice>
        <mc:Fallback>
          <w:pict>
            <v:shapetype w14:anchorId="066D31F7"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" stroked="f">
              <v:textbox>
                <w:txbxContent>
                  <w:p w14:paraId="134E0CE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34522A13"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4F24F62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8048C3D"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4184D7FA"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05E672A"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2207E548" w14:textId="77777777" w:rsidR="00A608FD" w:rsidRDefault="00131F07">
    <w:pPr>
      <w:pStyle w:val="NoSpacing"/>
      <w:rPr>
        <w:b/>
        <w:color w:val="008600"/>
        <w:sz w:val="16"/>
      </w:rPr>
    </w:pPr>
    <w:r>
      <w:rPr>
        <w:b/>
        <w:color w:val="008600"/>
        <w:sz w:val="16"/>
      </w:rPr>
      <w:t>Tony</w:t>
    </w:r>
    <w:r w:rsidR="00C267DC">
      <w:rPr>
        <w:b/>
        <w:color w:val="008600"/>
        <w:sz w:val="16"/>
      </w:rPr>
      <w:t xml:space="preserve"> </w:t>
    </w:r>
    <w:r>
      <w:rPr>
        <w:b/>
        <w:color w:val="008600"/>
        <w:sz w:val="16"/>
      </w:rPr>
      <w:t>Allen</w:t>
    </w:r>
  </w:p>
  <w:p w14:paraId="23F3BE72" w14:textId="4A14D6C5" w:rsidR="00A608FD" w:rsidRDefault="00C267DC">
    <w:pPr>
      <w:pStyle w:val="NoSpacing"/>
      <w:rPr>
        <w:b/>
        <w:color w:val="008600"/>
        <w:sz w:val="16"/>
      </w:rPr>
    </w:pPr>
    <w:r>
      <w:rPr>
        <w:b/>
        <w:color w:val="008600"/>
        <w:sz w:val="16"/>
      </w:rPr>
      <w:t xml:space="preserve">TOWN </w:t>
    </w:r>
    <w:r w:rsidR="00131F07">
      <w:rPr>
        <w:b/>
        <w:color w:val="008600"/>
        <w:sz w:val="16"/>
      </w:rPr>
      <w:t>CLERK</w:t>
    </w:r>
  </w:p>
  <w:p w14:paraId="58DDD33C" w14:textId="77777777" w:rsidR="00A608FD" w:rsidRDefault="00C267DC">
    <w:pPr>
      <w:pStyle w:val="NoSpacing"/>
      <w:rPr>
        <w:b/>
        <w:color w:val="008600"/>
        <w:sz w:val="16"/>
      </w:rPr>
    </w:pPr>
    <w:r>
      <w:rPr>
        <w:b/>
        <w:color w:val="008600"/>
        <w:sz w:val="16"/>
      </w:rPr>
      <w:t>TELEPHONE: (01273) 585493 OPTION 6</w:t>
    </w:r>
  </w:p>
  <w:p w14:paraId="50FD8B00" w14:textId="77777777" w:rsidR="00A608FD" w:rsidRDefault="00C267DC">
    <w:pPr>
      <w:pStyle w:val="NoSpacing"/>
      <w:rPr>
        <w:b/>
        <w:color w:val="008600"/>
        <w:sz w:val="16"/>
      </w:rPr>
    </w:pPr>
    <w:r>
      <w:rPr>
        <w:b/>
        <w:color w:val="008600"/>
        <w:sz w:val="16"/>
      </w:rPr>
      <w:t>FAX: 01273 583560</w:t>
    </w:r>
  </w:p>
  <w:p w14:paraId="29CA4F8D" w14:textId="5CEE9DC3" w:rsidR="00A608FD" w:rsidRDefault="00C267DC">
    <w:pPr>
      <w:pStyle w:val="NoSpacing"/>
    </w:pPr>
    <w:r>
      <w:rPr>
        <w:b/>
        <w:color w:val="008600"/>
        <w:sz w:val="16"/>
      </w:rPr>
      <w:t xml:space="preserve">E-MAIL: </w:t>
    </w:r>
    <w:hyperlink r:id="rId2" w:history="1">
      <w:r w:rsidR="00005ED5" w:rsidRPr="000452BC">
        <w:rPr>
          <w:rStyle w:val="Hyperlink"/>
          <w:b/>
          <w:sz w:val="16"/>
        </w:rPr>
        <w:t>Townclerk@peacehaventowncouncil.gov.uk</w:t>
      </w:r>
    </w:hyperlink>
    <w:r>
      <w:rPr>
        <w:rStyle w:val="Hyperlink"/>
        <w:b/>
        <w:color w:val="008600"/>
        <w:sz w:val="16"/>
        <w:u w:val="none"/>
      </w:rPr>
      <w:t xml:space="preserve">                   </w:t>
    </w:r>
  </w:p>
  <w:p w14:paraId="515A91D0" w14:textId="7ED7BA02" w:rsidR="00A608FD" w:rsidRDefault="0038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3BF"/>
    <w:multiLevelType w:val="multilevel"/>
    <w:tmpl w:val="494E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67F04"/>
    <w:multiLevelType w:val="hybridMultilevel"/>
    <w:tmpl w:val="07E679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7B4FA0"/>
    <w:multiLevelType w:val="multilevel"/>
    <w:tmpl w:val="A24A781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5243A"/>
    <w:multiLevelType w:val="multilevel"/>
    <w:tmpl w:val="455AF6A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855"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D13BC0"/>
    <w:multiLevelType w:val="hybridMultilevel"/>
    <w:tmpl w:val="DE560E7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263853"/>
    <w:multiLevelType w:val="hybridMultilevel"/>
    <w:tmpl w:val="E31C2BAA"/>
    <w:lvl w:ilvl="0" w:tplc="603402C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9D6398"/>
    <w:multiLevelType w:val="hybridMultilevel"/>
    <w:tmpl w:val="F9C0CC0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30785"/>
    <w:multiLevelType w:val="hybridMultilevel"/>
    <w:tmpl w:val="48A6909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16B14"/>
    <w:multiLevelType w:val="hybridMultilevel"/>
    <w:tmpl w:val="B0BC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36A9C"/>
    <w:multiLevelType w:val="hybridMultilevel"/>
    <w:tmpl w:val="4948CB04"/>
    <w:lvl w:ilvl="0" w:tplc="08090019">
      <w:start w:val="1"/>
      <w:numFmt w:val="lowerLetter"/>
      <w:lvlText w:val="%1."/>
      <w:lvlJc w:val="left"/>
      <w:pPr>
        <w:ind w:left="720" w:hanging="360"/>
      </w:pPr>
    </w:lvl>
    <w:lvl w:ilvl="1" w:tplc="FC4C8852">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6643A"/>
    <w:multiLevelType w:val="hybridMultilevel"/>
    <w:tmpl w:val="9D648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F7444B"/>
    <w:multiLevelType w:val="hybridMultilevel"/>
    <w:tmpl w:val="9E385042"/>
    <w:lvl w:ilvl="0" w:tplc="473C2A26">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8607672"/>
    <w:multiLevelType w:val="hybridMultilevel"/>
    <w:tmpl w:val="68C6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545CC1"/>
    <w:multiLevelType w:val="hybridMultilevel"/>
    <w:tmpl w:val="2B7C842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F2653"/>
    <w:multiLevelType w:val="multilevel"/>
    <w:tmpl w:val="88AEEDC8"/>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92195C"/>
    <w:multiLevelType w:val="hybridMultilevel"/>
    <w:tmpl w:val="2B7E0A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50938"/>
    <w:multiLevelType w:val="hybridMultilevel"/>
    <w:tmpl w:val="97867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7157C7"/>
    <w:multiLevelType w:val="hybridMultilevel"/>
    <w:tmpl w:val="6F9C5376"/>
    <w:lvl w:ilvl="0" w:tplc="473C2A26">
      <w:start w:val="1"/>
      <w:numFmt w:val="bullet"/>
      <w:lvlText w:val=""/>
      <w:lvlJc w:val="left"/>
      <w:pPr>
        <w:ind w:left="186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57638C"/>
    <w:multiLevelType w:val="multilevel"/>
    <w:tmpl w:val="71E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B29E6"/>
    <w:multiLevelType w:val="hybridMultilevel"/>
    <w:tmpl w:val="3878A7E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25C7E"/>
    <w:multiLevelType w:val="multilevel"/>
    <w:tmpl w:val="47D4F988"/>
    <w:lvl w:ilvl="0">
      <w:start w:val="1"/>
      <w:numFmt w:val="decimal"/>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21" w15:restartNumberingAfterBreak="0">
    <w:nsid w:val="5E3F5981"/>
    <w:multiLevelType w:val="hybridMultilevel"/>
    <w:tmpl w:val="EC38B9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ED6323"/>
    <w:multiLevelType w:val="hybridMultilevel"/>
    <w:tmpl w:val="1682FC0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C4F5B8D"/>
    <w:multiLevelType w:val="hybridMultilevel"/>
    <w:tmpl w:val="EE5CBFC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4" w15:restartNumberingAfterBreak="0">
    <w:nsid w:val="71DE2D79"/>
    <w:multiLevelType w:val="hybridMultilevel"/>
    <w:tmpl w:val="68C6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CE0046"/>
    <w:multiLevelType w:val="hybridMultilevel"/>
    <w:tmpl w:val="3CD0408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22465"/>
    <w:multiLevelType w:val="multilevel"/>
    <w:tmpl w:val="CC80C37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8F35936"/>
    <w:multiLevelType w:val="hybridMultilevel"/>
    <w:tmpl w:val="78F49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47FCB"/>
    <w:multiLevelType w:val="multilevel"/>
    <w:tmpl w:val="1760253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7544CC"/>
    <w:multiLevelType w:val="hybridMultilevel"/>
    <w:tmpl w:val="258CEEB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23989847">
    <w:abstractNumId w:val="20"/>
  </w:num>
  <w:num w:numId="2" w16cid:durableId="85421671">
    <w:abstractNumId w:val="14"/>
  </w:num>
  <w:num w:numId="3" w16cid:durableId="1902784538">
    <w:abstractNumId w:val="3"/>
  </w:num>
  <w:num w:numId="4" w16cid:durableId="1039085967">
    <w:abstractNumId w:val="2"/>
  </w:num>
  <w:num w:numId="5" w16cid:durableId="1899825098">
    <w:abstractNumId w:val="19"/>
  </w:num>
  <w:num w:numId="6" w16cid:durableId="1471942066">
    <w:abstractNumId w:val="13"/>
  </w:num>
  <w:num w:numId="7" w16cid:durableId="1339118686">
    <w:abstractNumId w:val="15"/>
  </w:num>
  <w:num w:numId="8" w16cid:durableId="1165170931">
    <w:abstractNumId w:val="7"/>
  </w:num>
  <w:num w:numId="9" w16cid:durableId="463620790">
    <w:abstractNumId w:val="6"/>
  </w:num>
  <w:num w:numId="10" w16cid:durableId="770786222">
    <w:abstractNumId w:val="25"/>
  </w:num>
  <w:num w:numId="11" w16cid:durableId="810942656">
    <w:abstractNumId w:val="26"/>
  </w:num>
  <w:num w:numId="12" w16cid:durableId="1457718945">
    <w:abstractNumId w:val="28"/>
  </w:num>
  <w:num w:numId="13" w16cid:durableId="99373067">
    <w:abstractNumId w:val="8"/>
  </w:num>
  <w:num w:numId="14" w16cid:durableId="434600493">
    <w:abstractNumId w:val="1"/>
  </w:num>
  <w:num w:numId="15" w16cid:durableId="110512733">
    <w:abstractNumId w:val="9"/>
  </w:num>
  <w:num w:numId="16" w16cid:durableId="1677614788">
    <w:abstractNumId w:val="18"/>
  </w:num>
  <w:num w:numId="17" w16cid:durableId="1261527226">
    <w:abstractNumId w:val="16"/>
  </w:num>
  <w:num w:numId="18" w16cid:durableId="4133886">
    <w:abstractNumId w:val="0"/>
  </w:num>
  <w:num w:numId="19" w16cid:durableId="2015302748">
    <w:abstractNumId w:val="5"/>
  </w:num>
  <w:num w:numId="20" w16cid:durableId="1052266370">
    <w:abstractNumId w:val="21"/>
  </w:num>
  <w:num w:numId="21" w16cid:durableId="739212742">
    <w:abstractNumId w:val="10"/>
  </w:num>
  <w:num w:numId="22" w16cid:durableId="448671154">
    <w:abstractNumId w:val="22"/>
  </w:num>
  <w:num w:numId="23" w16cid:durableId="1714228777">
    <w:abstractNumId w:val="29"/>
  </w:num>
  <w:num w:numId="24" w16cid:durableId="1354918743">
    <w:abstractNumId w:val="11"/>
  </w:num>
  <w:num w:numId="25" w16cid:durableId="303122173">
    <w:abstractNumId w:val="17"/>
  </w:num>
  <w:num w:numId="26" w16cid:durableId="1874726061">
    <w:abstractNumId w:val="27"/>
  </w:num>
  <w:num w:numId="27" w16cid:durableId="362172073">
    <w:abstractNumId w:val="4"/>
  </w:num>
  <w:num w:numId="28" w16cid:durableId="1327054005">
    <w:abstractNumId w:val="12"/>
  </w:num>
  <w:num w:numId="29" w16cid:durableId="2012180766">
    <w:abstractNumId w:val="24"/>
  </w:num>
  <w:num w:numId="30" w16cid:durableId="9589963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ED5"/>
    <w:rsid w:val="00013575"/>
    <w:rsid w:val="00083715"/>
    <w:rsid w:val="0008524A"/>
    <w:rsid w:val="000F607B"/>
    <w:rsid w:val="0012335F"/>
    <w:rsid w:val="00131F07"/>
    <w:rsid w:val="0016153D"/>
    <w:rsid w:val="00185ABD"/>
    <w:rsid w:val="00186F20"/>
    <w:rsid w:val="001977EC"/>
    <w:rsid w:val="00207EFB"/>
    <w:rsid w:val="00245509"/>
    <w:rsid w:val="002F4F4C"/>
    <w:rsid w:val="00301DEC"/>
    <w:rsid w:val="003469FB"/>
    <w:rsid w:val="0035670C"/>
    <w:rsid w:val="0036679A"/>
    <w:rsid w:val="00385B52"/>
    <w:rsid w:val="003F745D"/>
    <w:rsid w:val="00407D60"/>
    <w:rsid w:val="0045038A"/>
    <w:rsid w:val="00460B1D"/>
    <w:rsid w:val="0049080A"/>
    <w:rsid w:val="004B4F1C"/>
    <w:rsid w:val="004D3B44"/>
    <w:rsid w:val="004D5FA0"/>
    <w:rsid w:val="004E787D"/>
    <w:rsid w:val="005051FD"/>
    <w:rsid w:val="0057198C"/>
    <w:rsid w:val="00596541"/>
    <w:rsid w:val="005A3B03"/>
    <w:rsid w:val="005B32AB"/>
    <w:rsid w:val="00613AF4"/>
    <w:rsid w:val="00626A24"/>
    <w:rsid w:val="00626B82"/>
    <w:rsid w:val="0066338D"/>
    <w:rsid w:val="00663E7F"/>
    <w:rsid w:val="006863DF"/>
    <w:rsid w:val="006B0019"/>
    <w:rsid w:val="006C160F"/>
    <w:rsid w:val="006C361E"/>
    <w:rsid w:val="006C3ECF"/>
    <w:rsid w:val="006C418B"/>
    <w:rsid w:val="006C7E21"/>
    <w:rsid w:val="006F201D"/>
    <w:rsid w:val="00710BF7"/>
    <w:rsid w:val="00711526"/>
    <w:rsid w:val="00725181"/>
    <w:rsid w:val="00765107"/>
    <w:rsid w:val="007B3FDB"/>
    <w:rsid w:val="007C5C63"/>
    <w:rsid w:val="007E50DF"/>
    <w:rsid w:val="00802656"/>
    <w:rsid w:val="00827487"/>
    <w:rsid w:val="00850EE9"/>
    <w:rsid w:val="00856DE4"/>
    <w:rsid w:val="00870867"/>
    <w:rsid w:val="00876506"/>
    <w:rsid w:val="008813F9"/>
    <w:rsid w:val="00896514"/>
    <w:rsid w:val="008A0CA6"/>
    <w:rsid w:val="008B2698"/>
    <w:rsid w:val="008B75DE"/>
    <w:rsid w:val="008E618D"/>
    <w:rsid w:val="00907A74"/>
    <w:rsid w:val="00925D38"/>
    <w:rsid w:val="009269CC"/>
    <w:rsid w:val="00945BD3"/>
    <w:rsid w:val="00954C3B"/>
    <w:rsid w:val="009605EC"/>
    <w:rsid w:val="00973726"/>
    <w:rsid w:val="009D1E7E"/>
    <w:rsid w:val="009D706A"/>
    <w:rsid w:val="009E1F62"/>
    <w:rsid w:val="009F7FEF"/>
    <w:rsid w:val="00A37AEC"/>
    <w:rsid w:val="00A4410D"/>
    <w:rsid w:val="00A71410"/>
    <w:rsid w:val="00A77701"/>
    <w:rsid w:val="00A971A3"/>
    <w:rsid w:val="00AD4117"/>
    <w:rsid w:val="00AF0659"/>
    <w:rsid w:val="00B203E0"/>
    <w:rsid w:val="00B21B87"/>
    <w:rsid w:val="00B27209"/>
    <w:rsid w:val="00B3359E"/>
    <w:rsid w:val="00B37BE0"/>
    <w:rsid w:val="00B73253"/>
    <w:rsid w:val="00B73797"/>
    <w:rsid w:val="00BB3D6E"/>
    <w:rsid w:val="00BC2728"/>
    <w:rsid w:val="00BF1C5E"/>
    <w:rsid w:val="00BF7953"/>
    <w:rsid w:val="00C0628B"/>
    <w:rsid w:val="00C10BA0"/>
    <w:rsid w:val="00C267DC"/>
    <w:rsid w:val="00C34610"/>
    <w:rsid w:val="00C92013"/>
    <w:rsid w:val="00CA09CA"/>
    <w:rsid w:val="00D13304"/>
    <w:rsid w:val="00D3269F"/>
    <w:rsid w:val="00D742A6"/>
    <w:rsid w:val="00D808E6"/>
    <w:rsid w:val="00D81E55"/>
    <w:rsid w:val="00DA04FE"/>
    <w:rsid w:val="00DA34D0"/>
    <w:rsid w:val="00DA56F1"/>
    <w:rsid w:val="00DB0A16"/>
    <w:rsid w:val="00DB6743"/>
    <w:rsid w:val="00DC16C4"/>
    <w:rsid w:val="00E90C6E"/>
    <w:rsid w:val="00EA6F43"/>
    <w:rsid w:val="00EC15AB"/>
    <w:rsid w:val="00EC70C4"/>
    <w:rsid w:val="00F05563"/>
    <w:rsid w:val="00F13394"/>
    <w:rsid w:val="00F1419E"/>
    <w:rsid w:val="00F361AA"/>
    <w:rsid w:val="00F8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A8B888"/>
  <w15:docId w15:val="{E2301658-1778-4046-89FB-F8FE04FB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paragraph" w:styleId="Heading1">
    <w:name w:val="heading 1"/>
    <w:basedOn w:val="ListParagraph"/>
    <w:next w:val="Heading2"/>
    <w:link w:val="Heading1Char"/>
    <w:qFormat/>
    <w:rsid w:val="006C361E"/>
    <w:pPr>
      <w:numPr>
        <w:numId w:val="2"/>
      </w:numPr>
      <w:suppressAutoHyphens w:val="0"/>
      <w:autoSpaceDN/>
      <w:spacing w:before="120"/>
      <w:ind w:left="425" w:hanging="425"/>
      <w:contextualSpacing/>
      <w:jc w:val="both"/>
      <w:textAlignment w:val="auto"/>
      <w:outlineLvl w:val="0"/>
    </w:pPr>
    <w:rPr>
      <w:b/>
    </w:rPr>
  </w:style>
  <w:style w:type="paragraph" w:styleId="Heading2">
    <w:name w:val="heading 2"/>
    <w:basedOn w:val="Normal"/>
    <w:link w:val="Heading2Char"/>
    <w:qFormat/>
    <w:rsid w:val="00DA34D0"/>
    <w:pPr>
      <w:numPr>
        <w:ilvl w:val="1"/>
        <w:numId w:val="1"/>
      </w:numPr>
      <w:suppressAutoHyphens w:val="0"/>
      <w:autoSpaceDN/>
      <w:spacing w:after="200" w:line="240" w:lineRule="exact"/>
      <w:textAlignment w:val="auto"/>
      <w:outlineLvl w:val="1"/>
    </w:pPr>
    <w:rPr>
      <w:rFonts w:ascii="Century Gothic" w:hAnsi="Century Gothic"/>
      <w:bCs/>
      <w:sz w:val="20"/>
      <w:szCs w:val="20"/>
      <w:lang w:val="en-GB" w:eastAsia="en-GB"/>
    </w:rPr>
  </w:style>
  <w:style w:type="paragraph" w:styleId="Heading3">
    <w:name w:val="heading 3"/>
    <w:basedOn w:val="ListParagraph"/>
    <w:link w:val="Heading3Char"/>
    <w:uiPriority w:val="1"/>
    <w:rsid w:val="00DA34D0"/>
    <w:pPr>
      <w:numPr>
        <w:ilvl w:val="2"/>
        <w:numId w:val="1"/>
      </w:numPr>
      <w:suppressAutoHyphens w:val="0"/>
      <w:autoSpaceDN/>
      <w:spacing w:after="120" w:line="260" w:lineRule="exact"/>
      <w:textAlignment w:val="auto"/>
      <w:outlineLvl w:val="2"/>
    </w:pPr>
    <w:rPr>
      <w:rFonts w:ascii="Century Gothic" w:eastAsia="Arial Unicode MS" w:hAnsi="Century Gothic"/>
      <w:sz w:val="20"/>
      <w:szCs w:val="22"/>
      <w:lang w:val="en-GB" w:eastAsia="en-GB"/>
    </w:rPr>
  </w:style>
  <w:style w:type="paragraph" w:styleId="Heading4">
    <w:name w:val="heading 4"/>
    <w:basedOn w:val="Heading3"/>
    <w:link w:val="Heading4Char"/>
    <w:rsid w:val="00DA34D0"/>
    <w:pPr>
      <w:numPr>
        <w:ilvl w:val="3"/>
      </w:numPr>
      <w:spacing w:after="240" w:line="240" w:lineRule="auto"/>
      <w:ind w:left="1440" w:hanging="720"/>
      <w:outlineLvl w:val="3"/>
    </w:pPr>
    <w:rPr>
      <w:szCs w:val="20"/>
    </w:rPr>
  </w:style>
  <w:style w:type="paragraph" w:styleId="Heading5">
    <w:name w:val="heading 5"/>
    <w:basedOn w:val="Heading3"/>
    <w:link w:val="Heading5Char"/>
    <w:unhideWhenUsed/>
    <w:rsid w:val="00DA34D0"/>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rsid w:val="00DA34D0"/>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rsid w:val="00DA34D0"/>
    <w:pPr>
      <w:numPr>
        <w:ilvl w:val="6"/>
        <w:numId w:val="1"/>
      </w:numPr>
      <w:suppressAutoHyphens w:val="0"/>
      <w:autoSpaceDN/>
      <w:spacing w:after="200" w:line="240" w:lineRule="exact"/>
      <w:ind w:left="2160" w:hanging="720"/>
      <w:textAlignment w:val="auto"/>
      <w:outlineLvl w:val="6"/>
    </w:pPr>
    <w:rPr>
      <w:rFonts w:ascii="Century Gothic" w:hAnsi="Century Gothic"/>
      <w:color w:val="000000"/>
      <w:sz w:val="20"/>
      <w:szCs w:val="22"/>
      <w:lang w:val="en-GB" w:eastAsia="en-GB"/>
    </w:rPr>
  </w:style>
  <w:style w:type="paragraph" w:styleId="Heading8">
    <w:name w:val="heading 8"/>
    <w:basedOn w:val="Normal"/>
    <w:next w:val="Normal"/>
    <w:link w:val="Heading8Char"/>
    <w:unhideWhenUsed/>
    <w:rsid w:val="00DA34D0"/>
    <w:pPr>
      <w:numPr>
        <w:ilvl w:val="7"/>
        <w:numId w:val="1"/>
      </w:numPr>
      <w:suppressAutoHyphens w:val="0"/>
      <w:autoSpaceDN/>
      <w:spacing w:after="240"/>
      <w:ind w:left="2160" w:hanging="720"/>
      <w:textAlignment w:val="auto"/>
      <w:outlineLvl w:val="7"/>
    </w:pPr>
    <w:rPr>
      <w:rFonts w:ascii="Century Gothic" w:hAnsi="Century Gothic"/>
      <w:sz w:val="20"/>
      <w:szCs w:val="20"/>
      <w:lang w:val="en-GB" w:eastAsia="en-GB"/>
    </w:rPr>
  </w:style>
  <w:style w:type="paragraph" w:styleId="Heading9">
    <w:name w:val="heading 9"/>
    <w:basedOn w:val="Normal"/>
    <w:next w:val="Normal"/>
    <w:link w:val="Heading9Char"/>
    <w:unhideWhenUsed/>
    <w:rsid w:val="00DA34D0"/>
    <w:pPr>
      <w:numPr>
        <w:ilvl w:val="8"/>
        <w:numId w:val="1"/>
      </w:numPr>
      <w:suppressAutoHyphens w:val="0"/>
      <w:autoSpaceDN/>
      <w:spacing w:after="240" w:line="276" w:lineRule="auto"/>
      <w:ind w:left="2880" w:hanging="720"/>
      <w:textAlignment w:val="auto"/>
      <w:outlineLvl w:val="8"/>
    </w:pPr>
    <w:rPr>
      <w:rFonts w:ascii="Century Gothic" w:hAnsi="Century Gothic"/>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aliases w:val="Paragraph Text"/>
    <w:basedOn w:val="Normal"/>
    <w:uiPriority w:val="1"/>
    <w:qFormat/>
    <w:rsid w:val="009D706A"/>
    <w:pPr>
      <w:spacing w:after="240"/>
      <w:ind w:left="397"/>
    </w:pPr>
    <w:rPr>
      <w:rFonts w:ascii="Arial" w:hAnsi="Arial" w:cs="Arial"/>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character" w:customStyle="1" w:styleId="Heading1Char">
    <w:name w:val="Heading 1 Char"/>
    <w:basedOn w:val="DefaultParagraphFont"/>
    <w:link w:val="Heading1"/>
    <w:rsid w:val="006C361E"/>
    <w:rPr>
      <w:rFonts w:ascii="Arial" w:eastAsia="Times New Roman" w:hAnsi="Arial" w:cs="Arial"/>
      <w:b/>
      <w:sz w:val="24"/>
      <w:szCs w:val="24"/>
      <w:lang w:val="en-US"/>
    </w:rPr>
  </w:style>
  <w:style w:type="character" w:customStyle="1" w:styleId="Heading2Char">
    <w:name w:val="Heading 2 Char"/>
    <w:basedOn w:val="DefaultParagraphFont"/>
    <w:link w:val="Heading2"/>
    <w:rsid w:val="00DA34D0"/>
    <w:rPr>
      <w:rFonts w:ascii="Century Gothic" w:eastAsia="Times New Roman" w:hAnsi="Century Gothic"/>
      <w:bCs/>
      <w:sz w:val="20"/>
      <w:szCs w:val="20"/>
      <w:lang w:eastAsia="en-GB"/>
    </w:rPr>
  </w:style>
  <w:style w:type="character" w:customStyle="1" w:styleId="Heading3Char">
    <w:name w:val="Heading 3 Char"/>
    <w:basedOn w:val="DefaultParagraphFont"/>
    <w:link w:val="Heading3"/>
    <w:uiPriority w:val="1"/>
    <w:rsid w:val="00DA34D0"/>
    <w:rPr>
      <w:rFonts w:ascii="Century Gothic" w:eastAsia="Arial Unicode MS" w:hAnsi="Century Gothic"/>
      <w:sz w:val="20"/>
      <w:lang w:eastAsia="en-GB"/>
    </w:rPr>
  </w:style>
  <w:style w:type="character" w:customStyle="1" w:styleId="Heading4Char">
    <w:name w:val="Heading 4 Char"/>
    <w:basedOn w:val="DefaultParagraphFont"/>
    <w:link w:val="Heading4"/>
    <w:rsid w:val="00DA34D0"/>
    <w:rPr>
      <w:rFonts w:ascii="Century Gothic" w:eastAsia="Arial Unicode MS" w:hAnsi="Century Gothic"/>
      <w:sz w:val="20"/>
      <w:szCs w:val="20"/>
      <w:lang w:eastAsia="en-GB"/>
    </w:rPr>
  </w:style>
  <w:style w:type="character" w:customStyle="1" w:styleId="Heading5Char">
    <w:name w:val="Heading 5 Char"/>
    <w:basedOn w:val="DefaultParagraphFont"/>
    <w:link w:val="Heading5"/>
    <w:rsid w:val="00DA34D0"/>
    <w:rPr>
      <w:rFonts w:ascii="Trebuchet MS" w:eastAsia="Arial Unicode MS" w:hAnsi="Trebuchet MS"/>
      <w:b/>
      <w:i/>
      <w:sz w:val="20"/>
      <w:u w:val="single"/>
      <w:lang w:eastAsia="en-GB"/>
    </w:rPr>
  </w:style>
  <w:style w:type="character" w:customStyle="1" w:styleId="Heading6Char">
    <w:name w:val="Heading 6 Char"/>
    <w:basedOn w:val="DefaultParagraphFont"/>
    <w:link w:val="Heading6"/>
    <w:rsid w:val="00DA34D0"/>
    <w:rPr>
      <w:rFonts w:ascii="Century Gothic" w:eastAsia="Arial Unicode MS" w:hAnsi="Century Gothic"/>
      <w:b/>
      <w:sz w:val="20"/>
      <w:lang w:eastAsia="en-GB"/>
    </w:rPr>
  </w:style>
  <w:style w:type="character" w:customStyle="1" w:styleId="Heading7Char">
    <w:name w:val="Heading 7 Char"/>
    <w:basedOn w:val="DefaultParagraphFont"/>
    <w:link w:val="Heading7"/>
    <w:rsid w:val="00DA34D0"/>
    <w:rPr>
      <w:rFonts w:ascii="Century Gothic" w:eastAsia="Times New Roman" w:hAnsi="Century Gothic"/>
      <w:color w:val="000000"/>
      <w:sz w:val="20"/>
      <w:lang w:eastAsia="en-GB"/>
    </w:rPr>
  </w:style>
  <w:style w:type="character" w:customStyle="1" w:styleId="Heading8Char">
    <w:name w:val="Heading 8 Char"/>
    <w:basedOn w:val="DefaultParagraphFont"/>
    <w:link w:val="Heading8"/>
    <w:rsid w:val="00DA34D0"/>
    <w:rPr>
      <w:rFonts w:ascii="Century Gothic" w:eastAsia="Times New Roman" w:hAnsi="Century Gothic"/>
      <w:sz w:val="20"/>
      <w:szCs w:val="20"/>
      <w:lang w:eastAsia="en-GB"/>
    </w:rPr>
  </w:style>
  <w:style w:type="character" w:customStyle="1" w:styleId="Heading9Char">
    <w:name w:val="Heading 9 Char"/>
    <w:basedOn w:val="DefaultParagraphFont"/>
    <w:link w:val="Heading9"/>
    <w:rsid w:val="00DA34D0"/>
    <w:rPr>
      <w:rFonts w:ascii="Century Gothic" w:eastAsia="Times New Roman" w:hAnsi="Century Gothic"/>
      <w:sz w:val="18"/>
      <w:lang w:eastAsia="en-GB"/>
    </w:rPr>
  </w:style>
  <w:style w:type="paragraph" w:styleId="Title">
    <w:name w:val="Title"/>
    <w:basedOn w:val="Normal"/>
    <w:next w:val="Normal"/>
    <w:link w:val="TitleChar"/>
    <w:uiPriority w:val="10"/>
    <w:qFormat/>
    <w:rsid w:val="006C361E"/>
    <w:pPr>
      <w:jc w:val="center"/>
    </w:pPr>
    <w:rPr>
      <w:rFonts w:ascii="Arial" w:hAnsi="Arial" w:cs="Arial"/>
      <w:b/>
    </w:rPr>
  </w:style>
  <w:style w:type="character" w:customStyle="1" w:styleId="TitleChar">
    <w:name w:val="Title Char"/>
    <w:basedOn w:val="DefaultParagraphFont"/>
    <w:link w:val="Title"/>
    <w:uiPriority w:val="10"/>
    <w:rsid w:val="006C361E"/>
    <w:rPr>
      <w:rFonts w:ascii="Arial" w:eastAsia="Times New Roman" w:hAnsi="Arial" w:cs="Arial"/>
      <w:b/>
      <w:sz w:val="24"/>
      <w:szCs w:val="24"/>
      <w:lang w:val="en-US"/>
    </w:rPr>
  </w:style>
  <w:style w:type="paragraph" w:styleId="Quote">
    <w:name w:val="Quote"/>
    <w:basedOn w:val="Normal"/>
    <w:next w:val="Normal"/>
    <w:link w:val="QuoteChar"/>
    <w:uiPriority w:val="29"/>
    <w:qFormat/>
    <w:rsid w:val="006C361E"/>
    <w:pPr>
      <w:spacing w:before="240" w:after="240"/>
      <w:ind w:left="862" w:right="862"/>
      <w:jc w:val="center"/>
    </w:pPr>
    <w:rPr>
      <w:i/>
      <w:iCs/>
      <w:color w:val="404040" w:themeColor="text1" w:themeTint="BF"/>
    </w:rPr>
  </w:style>
  <w:style w:type="character" w:customStyle="1" w:styleId="QuoteChar">
    <w:name w:val="Quote Char"/>
    <w:basedOn w:val="DefaultParagraphFont"/>
    <w:link w:val="Quote"/>
    <w:uiPriority w:val="29"/>
    <w:rsid w:val="006C361E"/>
    <w:rPr>
      <w:rFonts w:ascii="Times New Roman" w:eastAsia="Times New Roman" w:hAnsi="Times New Roman"/>
      <w:i/>
      <w:iCs/>
      <w:color w:val="404040" w:themeColor="text1" w:themeTint="BF"/>
      <w:sz w:val="24"/>
      <w:szCs w:val="24"/>
      <w:lang w:val="en-US"/>
    </w:rPr>
  </w:style>
  <w:style w:type="paragraph" w:styleId="NormalWeb">
    <w:name w:val="Normal (Web)"/>
    <w:basedOn w:val="Normal"/>
    <w:uiPriority w:val="99"/>
    <w:semiHidden/>
    <w:unhideWhenUsed/>
    <w:rsid w:val="0008524A"/>
    <w:pPr>
      <w:suppressAutoHyphens w:val="0"/>
      <w:autoSpaceDN/>
      <w:spacing w:before="100" w:beforeAutospacing="1" w:after="100" w:afterAutospacing="1"/>
      <w:textAlignment w:val="auto"/>
    </w:pPr>
    <w:rPr>
      <w:lang w:val="en-GB" w:eastAsia="en-GB"/>
    </w:rPr>
  </w:style>
  <w:style w:type="character" w:styleId="FollowedHyperlink">
    <w:name w:val="FollowedHyperlink"/>
    <w:basedOn w:val="DefaultParagraphFont"/>
    <w:uiPriority w:val="99"/>
    <w:semiHidden/>
    <w:unhideWhenUsed/>
    <w:rsid w:val="0008524A"/>
    <w:rPr>
      <w:color w:val="800080" w:themeColor="followedHyperlink"/>
      <w:u w:val="single"/>
    </w:rPr>
  </w:style>
  <w:style w:type="character" w:customStyle="1" w:styleId="filetype">
    <w:name w:val="filetype"/>
    <w:basedOn w:val="DefaultParagraphFont"/>
    <w:rsid w:val="0008524A"/>
  </w:style>
  <w:style w:type="character" w:styleId="UnresolvedMention">
    <w:name w:val="Unresolved Mention"/>
    <w:basedOn w:val="DefaultParagraphFont"/>
    <w:uiPriority w:val="99"/>
    <w:semiHidden/>
    <w:unhideWhenUsed/>
    <w:rsid w:val="0008524A"/>
    <w:rPr>
      <w:color w:val="605E5C"/>
      <w:shd w:val="clear" w:color="auto" w:fill="E1DFDD"/>
    </w:rPr>
  </w:style>
  <w:style w:type="character" w:styleId="CommentReference">
    <w:name w:val="annotation reference"/>
    <w:basedOn w:val="DefaultParagraphFont"/>
    <w:uiPriority w:val="99"/>
    <w:semiHidden/>
    <w:unhideWhenUsed/>
    <w:rsid w:val="00460B1D"/>
    <w:rPr>
      <w:sz w:val="16"/>
      <w:szCs w:val="16"/>
    </w:rPr>
  </w:style>
  <w:style w:type="paragraph" w:styleId="CommentText">
    <w:name w:val="annotation text"/>
    <w:basedOn w:val="Normal"/>
    <w:link w:val="CommentTextChar"/>
    <w:uiPriority w:val="99"/>
    <w:unhideWhenUsed/>
    <w:rsid w:val="00460B1D"/>
    <w:rPr>
      <w:sz w:val="20"/>
      <w:szCs w:val="20"/>
    </w:rPr>
  </w:style>
  <w:style w:type="character" w:customStyle="1" w:styleId="CommentTextChar">
    <w:name w:val="Comment Text Char"/>
    <w:basedOn w:val="DefaultParagraphFont"/>
    <w:link w:val="CommentText"/>
    <w:uiPriority w:val="99"/>
    <w:rsid w:val="00460B1D"/>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60B1D"/>
    <w:rPr>
      <w:b/>
      <w:bCs/>
    </w:rPr>
  </w:style>
  <w:style w:type="character" w:customStyle="1" w:styleId="CommentSubjectChar">
    <w:name w:val="Comment Subject Char"/>
    <w:basedOn w:val="CommentTextChar"/>
    <w:link w:val="CommentSubject"/>
    <w:uiPriority w:val="99"/>
    <w:semiHidden/>
    <w:rsid w:val="00460B1D"/>
    <w:rPr>
      <w:rFonts w:ascii="Times New Roman" w:eastAsia="Times New Roman" w:hAnsi="Times New Roman"/>
      <w:b/>
      <w:bCs/>
      <w:sz w:val="20"/>
      <w:szCs w:val="20"/>
      <w:lang w:val="en-US"/>
    </w:rPr>
  </w:style>
  <w:style w:type="paragraph" w:customStyle="1" w:styleId="style2">
    <w:name w:val="style2"/>
    <w:basedOn w:val="Normal"/>
    <w:link w:val="style2Char"/>
    <w:rsid w:val="00460B1D"/>
    <w:pPr>
      <w:suppressAutoHyphens w:val="0"/>
      <w:autoSpaceDN/>
      <w:spacing w:before="100" w:beforeAutospacing="1" w:after="100" w:afterAutospacing="1"/>
      <w:textAlignment w:val="auto"/>
    </w:pPr>
    <w:rPr>
      <w:lang w:val="en-GB" w:eastAsia="en-GB"/>
    </w:rPr>
  </w:style>
  <w:style w:type="character" w:customStyle="1" w:styleId="style2Char">
    <w:name w:val="style2 Char"/>
    <w:link w:val="style2"/>
    <w:rsid w:val="00460B1D"/>
    <w:rPr>
      <w:rFonts w:ascii="Times New Roman" w:eastAsia="Times New Roman" w:hAnsi="Times New Roman"/>
      <w:sz w:val="24"/>
      <w:szCs w:val="24"/>
      <w:lang w:eastAsia="en-GB"/>
    </w:rPr>
  </w:style>
  <w:style w:type="paragraph" w:styleId="Revision">
    <w:name w:val="Revision"/>
    <w:hidden/>
    <w:uiPriority w:val="99"/>
    <w:semiHidden/>
    <w:rsid w:val="00BF1C5E"/>
    <w:pPr>
      <w:autoSpaceDN/>
      <w:spacing w:after="0" w:line="240" w:lineRule="auto"/>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8829">
      <w:bodyDiv w:val="1"/>
      <w:marLeft w:val="0"/>
      <w:marRight w:val="0"/>
      <w:marTop w:val="0"/>
      <w:marBottom w:val="0"/>
      <w:divBdr>
        <w:top w:val="none" w:sz="0" w:space="0" w:color="auto"/>
        <w:left w:val="none" w:sz="0" w:space="0" w:color="auto"/>
        <w:bottom w:val="none" w:sz="0" w:space="0" w:color="auto"/>
        <w:right w:val="none" w:sz="0" w:space="0" w:color="auto"/>
      </w:divBdr>
    </w:div>
    <w:div w:id="467744834">
      <w:bodyDiv w:val="1"/>
      <w:marLeft w:val="0"/>
      <w:marRight w:val="0"/>
      <w:marTop w:val="0"/>
      <w:marBottom w:val="0"/>
      <w:divBdr>
        <w:top w:val="none" w:sz="0" w:space="0" w:color="auto"/>
        <w:left w:val="none" w:sz="0" w:space="0" w:color="auto"/>
        <w:bottom w:val="none" w:sz="0" w:space="0" w:color="auto"/>
        <w:right w:val="none" w:sz="0" w:space="0" w:color="auto"/>
      </w:divBdr>
    </w:div>
    <w:div w:id="125293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ax-relief-for-employees/working-a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pubns/indg3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msd/dse/index.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flexible-wor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0BFC501E21A41B48120973DBE7B02" ma:contentTypeVersion="13" ma:contentTypeDescription="Create a new document." ma:contentTypeScope="" ma:versionID="98baae4a2a462f52ab42a8bae2c0acfd">
  <xsd:schema xmlns:xsd="http://www.w3.org/2001/XMLSchema" xmlns:xs="http://www.w3.org/2001/XMLSchema" xmlns:p="http://schemas.microsoft.com/office/2006/metadata/properties" xmlns:ns2="2add9105-ba1b-490c-b064-814acfd08a04" xmlns:ns3="5d8509cf-bf55-4936-b1ee-d1512f4b9f09" targetNamespace="http://schemas.microsoft.com/office/2006/metadata/properties" ma:root="true" ma:fieldsID="82a1dcf148b39eba04537083c3dfb515" ns2:_="" ns3:_="">
    <xsd:import namespace="2add9105-ba1b-490c-b064-814acfd08a04"/>
    <xsd:import namespace="5d8509cf-bf55-4936-b1ee-d1512f4b9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9105-ba1b-490c-b064-814acfd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8509cf-bf55-4936-b1ee-d1512f4b9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DD37A-1C91-4640-8B27-2BE16D8E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d9105-ba1b-490c-b064-814acfd08a04"/>
    <ds:schemaRef ds:uri="5d8509cf-bf55-4936-b1ee-d1512f4b9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6CA6A-269E-4F65-8600-0AFD37B5E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FF488F-7D4E-4C8B-8C93-214231EE1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3</cp:revision>
  <cp:lastPrinted>2022-06-13T09:34:00Z</cp:lastPrinted>
  <dcterms:created xsi:type="dcterms:W3CDTF">2023-01-16T14:32:00Z</dcterms:created>
  <dcterms:modified xsi:type="dcterms:W3CDTF">2023-01-16T14:33:00Z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0x010100B420BFC501E21A41B48120973DBE7B02</vt:lpwstr>
  </property>
</Properties>
</file>