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33A28" w14:textId="2F8077E2" w:rsidR="009363AF" w:rsidRDefault="009363AF" w:rsidP="001F59D4">
      <w:pPr>
        <w:spacing w:after="160" w:line="259" w:lineRule="auto"/>
        <w:ind w:left="3539" w:firstLine="0"/>
        <w:rPr>
          <w:noProof/>
        </w:rPr>
      </w:pPr>
    </w:p>
    <w:p w14:paraId="4A1AA543" w14:textId="6E83EB4C" w:rsidR="00DC099F" w:rsidRDefault="00217EF5">
      <w:pPr>
        <w:spacing w:after="419" w:line="259" w:lineRule="auto"/>
        <w:ind w:left="3539" w:firstLine="0"/>
        <w:rPr>
          <w:noProof/>
        </w:rPr>
      </w:pPr>
      <w:r>
        <w:rPr>
          <w:noProof/>
        </w:rPr>
        <w:drawing>
          <wp:anchor distT="0" distB="0" distL="114300" distR="114300" simplePos="0" relativeHeight="251659264" behindDoc="0" locked="0" layoutInCell="1" allowOverlap="1" wp14:anchorId="269777E4" wp14:editId="10794C2F">
            <wp:simplePos x="0" y="0"/>
            <wp:positionH relativeFrom="margin">
              <wp:align>center</wp:align>
            </wp:positionH>
            <wp:positionV relativeFrom="paragraph">
              <wp:posOffset>6350</wp:posOffset>
            </wp:positionV>
            <wp:extent cx="942975" cy="942975"/>
            <wp:effectExtent l="0" t="0" r="9525" b="9525"/>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942975" cy="942975"/>
                    </a:xfrm>
                    <a:prstGeom prst="rect">
                      <a:avLst/>
                    </a:prstGeom>
                    <a:noFill/>
                    <a:ln>
                      <a:noFill/>
                      <a:prstDash/>
                    </a:ln>
                  </pic:spPr>
                </pic:pic>
              </a:graphicData>
            </a:graphic>
          </wp:anchor>
        </w:drawing>
      </w:r>
    </w:p>
    <w:p w14:paraId="0C866874" w14:textId="4F7AC574" w:rsidR="00DC099F" w:rsidRDefault="00217EF5">
      <w:pPr>
        <w:spacing w:after="419" w:line="259" w:lineRule="auto"/>
        <w:ind w:left="3539" w:firstLine="0"/>
      </w:pPr>
      <w:r>
        <w:tab/>
      </w:r>
    </w:p>
    <w:p w14:paraId="0D513A40" w14:textId="77777777" w:rsidR="00217EF5" w:rsidRDefault="00217EF5">
      <w:pPr>
        <w:spacing w:after="80" w:line="259" w:lineRule="auto"/>
        <w:ind w:left="77" w:firstLine="0"/>
        <w:jc w:val="center"/>
        <w:rPr>
          <w:sz w:val="36"/>
        </w:rPr>
      </w:pPr>
    </w:p>
    <w:p w14:paraId="417B0A97" w14:textId="771C93C5" w:rsidR="009363AF" w:rsidRPr="00E97950" w:rsidRDefault="00217EF5">
      <w:pPr>
        <w:spacing w:after="80" w:line="259" w:lineRule="auto"/>
        <w:ind w:left="77" w:firstLine="0"/>
        <w:jc w:val="center"/>
        <w:rPr>
          <w:rFonts w:ascii="Arial" w:hAnsi="Arial" w:cs="Arial"/>
          <w:b/>
          <w:bCs/>
          <w:szCs w:val="24"/>
        </w:rPr>
      </w:pPr>
      <w:r w:rsidRPr="00E97950">
        <w:rPr>
          <w:rFonts w:ascii="Arial" w:hAnsi="Arial" w:cs="Arial"/>
          <w:b/>
          <w:bCs/>
          <w:szCs w:val="24"/>
        </w:rPr>
        <w:t>Peacehaven Town Council</w:t>
      </w:r>
    </w:p>
    <w:p w14:paraId="285218A6" w14:textId="09EE81FA" w:rsidR="009363AF" w:rsidRPr="00E97950" w:rsidRDefault="00E043F0">
      <w:pPr>
        <w:spacing w:after="0" w:line="259" w:lineRule="auto"/>
        <w:ind w:left="81" w:firstLine="0"/>
        <w:jc w:val="center"/>
        <w:rPr>
          <w:rFonts w:ascii="Arial" w:hAnsi="Arial" w:cs="Arial"/>
          <w:b/>
          <w:bCs/>
          <w:szCs w:val="24"/>
        </w:rPr>
      </w:pPr>
      <w:r w:rsidRPr="00E97950">
        <w:rPr>
          <w:rFonts w:ascii="Arial" w:hAnsi="Arial" w:cs="Arial"/>
          <w:b/>
          <w:bCs/>
          <w:szCs w:val="24"/>
        </w:rPr>
        <w:t>Grant Application Policy and Guidelines</w:t>
      </w:r>
    </w:p>
    <w:p w14:paraId="024107BC" w14:textId="77777777" w:rsidR="00170B92" w:rsidRPr="00E47F97" w:rsidRDefault="00170B92">
      <w:pPr>
        <w:spacing w:after="0" w:line="259" w:lineRule="auto"/>
        <w:ind w:left="81" w:firstLine="0"/>
        <w:jc w:val="center"/>
        <w:rPr>
          <w:rFonts w:ascii="Arial" w:hAnsi="Arial" w:cs="Arial"/>
          <w:sz w:val="22"/>
        </w:rPr>
      </w:pPr>
    </w:p>
    <w:p w14:paraId="70887151" w14:textId="77777777" w:rsidR="009363AF" w:rsidRPr="00E47F97" w:rsidRDefault="00E043F0">
      <w:pPr>
        <w:spacing w:after="0" w:line="259" w:lineRule="auto"/>
        <w:ind w:left="75" w:firstLine="0"/>
        <w:rPr>
          <w:rFonts w:ascii="Arial" w:hAnsi="Arial" w:cs="Arial"/>
          <w:sz w:val="22"/>
        </w:rPr>
      </w:pPr>
      <w:r w:rsidRPr="00E47F97">
        <w:rPr>
          <w:rFonts w:ascii="Arial" w:hAnsi="Arial" w:cs="Arial"/>
          <w:sz w:val="22"/>
        </w:rPr>
        <w:t xml:space="preserve"> </w:t>
      </w:r>
    </w:p>
    <w:p w14:paraId="3D702889" w14:textId="49AA657D" w:rsidR="009363AF" w:rsidRPr="00E47F97" w:rsidRDefault="009604D8" w:rsidP="002C61E4">
      <w:pPr>
        <w:numPr>
          <w:ilvl w:val="0"/>
          <w:numId w:val="1"/>
        </w:numPr>
        <w:spacing w:after="0" w:line="259" w:lineRule="auto"/>
        <w:ind w:left="1570" w:hanging="720"/>
        <w:rPr>
          <w:rFonts w:ascii="Arial" w:hAnsi="Arial" w:cs="Arial"/>
          <w:sz w:val="22"/>
        </w:rPr>
      </w:pPr>
      <w:r w:rsidRPr="00E47F97">
        <w:rPr>
          <w:rFonts w:ascii="Arial" w:hAnsi="Arial" w:cs="Arial"/>
          <w:b/>
          <w:sz w:val="22"/>
          <w:u w:val="single" w:color="000000"/>
        </w:rPr>
        <w:t>INTRODUCTION</w:t>
      </w:r>
      <w:r w:rsidR="00E043F0" w:rsidRPr="00E47F97">
        <w:rPr>
          <w:rFonts w:ascii="Arial" w:hAnsi="Arial" w:cs="Arial"/>
          <w:sz w:val="22"/>
        </w:rPr>
        <w:t xml:space="preserve"> </w:t>
      </w:r>
    </w:p>
    <w:p w14:paraId="12CFF035" w14:textId="77777777" w:rsidR="009363AF" w:rsidRPr="00E47F97" w:rsidRDefault="00E043F0">
      <w:pPr>
        <w:spacing w:after="0" w:line="259" w:lineRule="auto"/>
        <w:ind w:left="75" w:firstLine="0"/>
        <w:rPr>
          <w:rFonts w:ascii="Arial" w:hAnsi="Arial" w:cs="Arial"/>
          <w:sz w:val="22"/>
        </w:rPr>
      </w:pPr>
      <w:r w:rsidRPr="00E47F97">
        <w:rPr>
          <w:rFonts w:ascii="Arial" w:hAnsi="Arial" w:cs="Arial"/>
          <w:sz w:val="22"/>
        </w:rPr>
        <w:t xml:space="preserve"> </w:t>
      </w:r>
    </w:p>
    <w:p w14:paraId="208E3D7E" w14:textId="06E6E396" w:rsidR="009363AF" w:rsidRPr="00E47F97" w:rsidRDefault="006D3566" w:rsidP="00AA6A1F">
      <w:pPr>
        <w:ind w:left="773" w:firstLine="0"/>
        <w:rPr>
          <w:rFonts w:ascii="Arial" w:hAnsi="Arial" w:cs="Arial"/>
          <w:color w:val="00B0F0"/>
          <w:sz w:val="22"/>
        </w:rPr>
      </w:pPr>
      <w:r w:rsidRPr="00E47F97">
        <w:rPr>
          <w:rFonts w:ascii="Arial" w:hAnsi="Arial" w:cs="Arial"/>
          <w:sz w:val="22"/>
        </w:rPr>
        <w:t>The Council is committed through this policy to promote Peacehaven Town as a vibrant, active and sustainable community and to contribute to the development of various projects and services that benefit the community. In so doing, the Council is aware of its responsibility for public funds and for the distribution of these funds to be managed in accordance with proper standards. A grant payment is made by the Council for the specific purpose it is claimed for</w:t>
      </w:r>
      <w:r w:rsidR="00E043F0" w:rsidRPr="00E47F97">
        <w:rPr>
          <w:rFonts w:ascii="Arial" w:hAnsi="Arial" w:cs="Arial"/>
          <w:color w:val="00B0F0"/>
          <w:sz w:val="22"/>
        </w:rPr>
        <w:t xml:space="preserve">. </w:t>
      </w:r>
    </w:p>
    <w:p w14:paraId="5F583CAB" w14:textId="77777777" w:rsidR="00A82287" w:rsidRPr="00E47F97" w:rsidRDefault="00A82287" w:rsidP="00A82287">
      <w:pPr>
        <w:pStyle w:val="ListParagraph"/>
        <w:rPr>
          <w:rFonts w:ascii="Arial" w:hAnsi="Arial" w:cs="Arial"/>
        </w:rPr>
      </w:pPr>
    </w:p>
    <w:p w14:paraId="1A72B03C" w14:textId="64A564E2" w:rsidR="00A82287" w:rsidRPr="00E47F97" w:rsidRDefault="00A82287" w:rsidP="00A82287">
      <w:pPr>
        <w:rPr>
          <w:rFonts w:ascii="Arial" w:hAnsi="Arial" w:cs="Arial"/>
          <w:color w:val="000000" w:themeColor="text1"/>
          <w:sz w:val="22"/>
        </w:rPr>
      </w:pPr>
      <w:r w:rsidRPr="00E47F97">
        <w:rPr>
          <w:rFonts w:ascii="Arial" w:hAnsi="Arial" w:cs="Arial"/>
          <w:sz w:val="22"/>
        </w:rPr>
        <w:tab/>
        <w:t xml:space="preserve">There </w:t>
      </w:r>
      <w:r w:rsidRPr="00E47F97">
        <w:rPr>
          <w:rFonts w:ascii="Arial" w:hAnsi="Arial" w:cs="Arial"/>
          <w:color w:val="000000" w:themeColor="text1"/>
          <w:sz w:val="22"/>
        </w:rPr>
        <w:t>are t</w:t>
      </w:r>
      <w:r w:rsidR="00490BA6" w:rsidRPr="00E47F97">
        <w:rPr>
          <w:rFonts w:ascii="Arial" w:hAnsi="Arial" w:cs="Arial"/>
          <w:color w:val="000000" w:themeColor="text1"/>
          <w:sz w:val="22"/>
        </w:rPr>
        <w:t>wo</w:t>
      </w:r>
      <w:r w:rsidRPr="00E47F97">
        <w:rPr>
          <w:rFonts w:ascii="Arial" w:hAnsi="Arial" w:cs="Arial"/>
          <w:color w:val="000000" w:themeColor="text1"/>
          <w:sz w:val="22"/>
        </w:rPr>
        <w:t xml:space="preserve"> types of grant available:</w:t>
      </w:r>
      <w:r w:rsidR="00753384" w:rsidRPr="00E47F97">
        <w:rPr>
          <w:rFonts w:ascii="Arial" w:hAnsi="Arial" w:cs="Arial"/>
          <w:color w:val="000000" w:themeColor="text1"/>
          <w:sz w:val="22"/>
        </w:rPr>
        <w:t xml:space="preserve">   </w:t>
      </w:r>
    </w:p>
    <w:p w14:paraId="362DC3AC" w14:textId="77777777" w:rsidR="00490BA6" w:rsidRPr="00E47F97" w:rsidRDefault="00490BA6" w:rsidP="00A82287">
      <w:pPr>
        <w:rPr>
          <w:rFonts w:ascii="Arial" w:hAnsi="Arial" w:cs="Arial"/>
          <w:color w:val="000000" w:themeColor="text1"/>
          <w:sz w:val="22"/>
        </w:rPr>
      </w:pPr>
    </w:p>
    <w:p w14:paraId="0A716F32" w14:textId="1AD7C14E" w:rsidR="00EE3E70" w:rsidRPr="00E47F97" w:rsidRDefault="00A82287" w:rsidP="00EE3E70">
      <w:pPr>
        <w:pStyle w:val="ListParagraph"/>
        <w:numPr>
          <w:ilvl w:val="0"/>
          <w:numId w:val="16"/>
        </w:numPr>
        <w:spacing w:after="0"/>
        <w:contextualSpacing w:val="0"/>
        <w:rPr>
          <w:rFonts w:ascii="Arial" w:hAnsi="Arial" w:cs="Arial"/>
          <w:color w:val="000000" w:themeColor="text1"/>
        </w:rPr>
      </w:pPr>
      <w:r w:rsidRPr="00E47F97">
        <w:rPr>
          <w:rFonts w:ascii="Arial" w:hAnsi="Arial" w:cs="Arial"/>
          <w:b/>
          <w:bCs/>
          <w:color w:val="000000" w:themeColor="text1"/>
        </w:rPr>
        <w:t>Small Grants</w:t>
      </w:r>
      <w:r w:rsidRPr="00E47F97">
        <w:rPr>
          <w:rFonts w:ascii="Arial" w:hAnsi="Arial" w:cs="Arial"/>
          <w:color w:val="000000" w:themeColor="text1"/>
        </w:rPr>
        <w:t xml:space="preserve"> for grants up to £750 </w:t>
      </w:r>
      <w:r w:rsidR="009F05D3" w:rsidRPr="00E47F97">
        <w:rPr>
          <w:rFonts w:ascii="Arial" w:hAnsi="Arial" w:cs="Arial"/>
          <w:color w:val="000000" w:themeColor="text1"/>
        </w:rPr>
        <w:t>in any one financial year.</w:t>
      </w:r>
    </w:p>
    <w:p w14:paraId="621F8289" w14:textId="77777777" w:rsidR="00490BA6" w:rsidRPr="00E47F97" w:rsidRDefault="00490BA6" w:rsidP="00490BA6">
      <w:pPr>
        <w:pStyle w:val="ListParagraph"/>
        <w:spacing w:after="0"/>
        <w:ind w:left="1142"/>
        <w:contextualSpacing w:val="0"/>
        <w:rPr>
          <w:rFonts w:ascii="Arial" w:hAnsi="Arial" w:cs="Arial"/>
          <w:color w:val="000000" w:themeColor="text1"/>
        </w:rPr>
      </w:pPr>
    </w:p>
    <w:p w14:paraId="1E9A4FB0" w14:textId="7483C48F" w:rsidR="009363AF" w:rsidRPr="00E47F97" w:rsidRDefault="00A82287" w:rsidP="00BE3F7F">
      <w:pPr>
        <w:pStyle w:val="ListParagraph"/>
        <w:numPr>
          <w:ilvl w:val="0"/>
          <w:numId w:val="16"/>
        </w:numPr>
        <w:tabs>
          <w:tab w:val="center" w:pos="1405"/>
          <w:tab w:val="center" w:pos="2957"/>
          <w:tab w:val="center" w:pos="3677"/>
          <w:tab w:val="center" w:pos="4397"/>
          <w:tab w:val="center" w:pos="6713"/>
        </w:tabs>
        <w:spacing w:line="250" w:lineRule="auto"/>
        <w:rPr>
          <w:rFonts w:ascii="Arial" w:hAnsi="Arial" w:cs="Arial"/>
          <w:b/>
          <w:bCs/>
          <w:color w:val="000000" w:themeColor="text1"/>
        </w:rPr>
      </w:pPr>
      <w:r w:rsidRPr="00E47F97">
        <w:rPr>
          <w:rFonts w:ascii="Arial" w:hAnsi="Arial" w:cs="Arial"/>
          <w:b/>
          <w:bCs/>
          <w:color w:val="000000" w:themeColor="text1"/>
        </w:rPr>
        <w:t>Grants to cover room hire</w:t>
      </w:r>
      <w:r w:rsidR="00DD3B5A" w:rsidRPr="00E47F97">
        <w:rPr>
          <w:rFonts w:ascii="Arial" w:hAnsi="Arial" w:cs="Arial"/>
          <w:b/>
          <w:bCs/>
          <w:color w:val="000000" w:themeColor="text1"/>
        </w:rPr>
        <w:t xml:space="preserve"> / outdoor hire of Peacehaven Town Council premises.</w:t>
      </w:r>
      <w:r w:rsidRPr="00E47F97">
        <w:rPr>
          <w:rFonts w:ascii="Arial" w:hAnsi="Arial" w:cs="Arial"/>
          <w:b/>
          <w:bCs/>
          <w:color w:val="000000" w:themeColor="text1"/>
        </w:rPr>
        <w:br/>
      </w:r>
      <w:r w:rsidR="00E043F0" w:rsidRPr="00E47F97">
        <w:rPr>
          <w:rFonts w:ascii="Arial" w:hAnsi="Arial" w:cs="Arial"/>
          <w:b/>
          <w:bCs/>
          <w:color w:val="000000" w:themeColor="text1"/>
        </w:rPr>
        <w:t xml:space="preserve">  </w:t>
      </w:r>
      <w:r w:rsidR="00E043F0" w:rsidRPr="00E47F97">
        <w:rPr>
          <w:rFonts w:ascii="Arial" w:hAnsi="Arial" w:cs="Arial"/>
          <w:b/>
          <w:bCs/>
          <w:color w:val="000000" w:themeColor="text1"/>
        </w:rPr>
        <w:tab/>
        <w:t xml:space="preserve"> </w:t>
      </w:r>
      <w:r w:rsidR="00E043F0" w:rsidRPr="00E47F97">
        <w:rPr>
          <w:rFonts w:ascii="Arial" w:hAnsi="Arial" w:cs="Arial"/>
          <w:b/>
          <w:bCs/>
          <w:color w:val="000000" w:themeColor="text1"/>
        </w:rPr>
        <w:tab/>
        <w:t xml:space="preserve"> </w:t>
      </w:r>
      <w:r w:rsidR="00E043F0" w:rsidRPr="00E47F97">
        <w:rPr>
          <w:rFonts w:ascii="Arial" w:hAnsi="Arial" w:cs="Arial"/>
          <w:b/>
          <w:bCs/>
          <w:color w:val="000000" w:themeColor="text1"/>
        </w:rPr>
        <w:tab/>
        <w:t xml:space="preserve"> </w:t>
      </w:r>
      <w:r w:rsidR="00E043F0" w:rsidRPr="00E47F97">
        <w:rPr>
          <w:rFonts w:ascii="Arial" w:hAnsi="Arial" w:cs="Arial"/>
          <w:b/>
          <w:bCs/>
          <w:color w:val="000000" w:themeColor="text1"/>
        </w:rPr>
        <w:tab/>
      </w:r>
    </w:p>
    <w:p w14:paraId="20EFC85D" w14:textId="77777777" w:rsidR="009363AF" w:rsidRPr="00E47F97" w:rsidRDefault="00E043F0">
      <w:pPr>
        <w:spacing w:after="12" w:line="259" w:lineRule="auto"/>
        <w:ind w:left="75" w:firstLine="0"/>
        <w:rPr>
          <w:rFonts w:ascii="Arial" w:hAnsi="Arial" w:cs="Arial"/>
          <w:color w:val="000000" w:themeColor="text1"/>
          <w:sz w:val="22"/>
        </w:rPr>
      </w:pPr>
      <w:r w:rsidRPr="00E47F97">
        <w:rPr>
          <w:rFonts w:ascii="Arial" w:hAnsi="Arial" w:cs="Arial"/>
          <w:color w:val="000000" w:themeColor="text1"/>
          <w:sz w:val="22"/>
        </w:rPr>
        <w:t xml:space="preserve"> </w:t>
      </w:r>
    </w:p>
    <w:p w14:paraId="29E65ED2" w14:textId="7552D4AD" w:rsidR="009363AF" w:rsidRPr="00E47F97" w:rsidRDefault="009604D8" w:rsidP="002C61E4">
      <w:pPr>
        <w:pStyle w:val="ListParagraph"/>
        <w:numPr>
          <w:ilvl w:val="0"/>
          <w:numId w:val="1"/>
        </w:numPr>
        <w:spacing w:after="0"/>
        <w:ind w:left="794"/>
        <w:rPr>
          <w:rFonts w:ascii="Arial" w:hAnsi="Arial" w:cs="Arial"/>
          <w:color w:val="000000" w:themeColor="text1"/>
        </w:rPr>
      </w:pPr>
      <w:r w:rsidRPr="00E47F97">
        <w:rPr>
          <w:rFonts w:ascii="Arial" w:hAnsi="Arial" w:cs="Arial"/>
          <w:b/>
          <w:color w:val="000000" w:themeColor="text1"/>
          <w:u w:val="single" w:color="000000"/>
        </w:rPr>
        <w:t>ORGANISATIONS THAT CAN APPLY</w:t>
      </w:r>
      <w:r w:rsidR="00E043F0" w:rsidRPr="00E47F97">
        <w:rPr>
          <w:rFonts w:ascii="Arial" w:hAnsi="Arial" w:cs="Arial"/>
          <w:color w:val="000000" w:themeColor="text1"/>
        </w:rPr>
        <w:t xml:space="preserve"> </w:t>
      </w:r>
    </w:p>
    <w:p w14:paraId="058EFB28" w14:textId="3A45EA93" w:rsidR="005E39AE" w:rsidRPr="00E47F97" w:rsidRDefault="005E39AE" w:rsidP="005E39AE">
      <w:pPr>
        <w:spacing w:after="0"/>
        <w:rPr>
          <w:rFonts w:ascii="Arial" w:hAnsi="Arial" w:cs="Arial"/>
          <w:color w:val="000000" w:themeColor="text1"/>
          <w:sz w:val="22"/>
        </w:rPr>
      </w:pPr>
    </w:p>
    <w:p w14:paraId="27BADC4A" w14:textId="77777777" w:rsidR="005E39AE" w:rsidRPr="00E47F97" w:rsidRDefault="005E39AE" w:rsidP="005E39AE">
      <w:pPr>
        <w:ind w:left="806" w:right="-227" w:firstLine="0"/>
        <w:rPr>
          <w:rFonts w:ascii="Arial" w:hAnsi="Arial" w:cs="Arial"/>
          <w:b/>
          <w:bCs/>
          <w:color w:val="000000" w:themeColor="text1"/>
          <w:sz w:val="22"/>
        </w:rPr>
      </w:pPr>
      <w:r w:rsidRPr="00E47F97">
        <w:rPr>
          <w:rFonts w:ascii="Arial" w:hAnsi="Arial" w:cs="Arial"/>
          <w:color w:val="000000" w:themeColor="text1"/>
          <w:sz w:val="22"/>
        </w:rPr>
        <w:t>Grants will only be awarded to organisations that directly benefit the Residents of Peacehaven.</w:t>
      </w:r>
    </w:p>
    <w:p w14:paraId="05D05943" w14:textId="21CC3BF1" w:rsidR="009363AF" w:rsidRPr="00E47F97" w:rsidRDefault="005E39AE" w:rsidP="005E39AE">
      <w:pPr>
        <w:spacing w:after="28" w:line="259" w:lineRule="auto"/>
        <w:ind w:left="75" w:firstLine="0"/>
        <w:rPr>
          <w:rFonts w:ascii="Arial" w:hAnsi="Arial" w:cs="Arial"/>
          <w:color w:val="000000" w:themeColor="text1"/>
          <w:sz w:val="22"/>
        </w:rPr>
      </w:pPr>
      <w:r w:rsidRPr="00E47F97">
        <w:rPr>
          <w:rFonts w:ascii="Arial" w:hAnsi="Arial" w:cs="Arial"/>
          <w:color w:val="000000" w:themeColor="text1"/>
          <w:sz w:val="22"/>
        </w:rPr>
        <w:t xml:space="preserve"> </w:t>
      </w:r>
    </w:p>
    <w:p w14:paraId="24FD10F2" w14:textId="5F6C2DAA" w:rsidR="009363AF" w:rsidRPr="00E47F97" w:rsidRDefault="00ED5AC5" w:rsidP="00ED5AC5">
      <w:pPr>
        <w:ind w:left="806" w:right="-227" w:hanging="1033"/>
        <w:rPr>
          <w:rFonts w:ascii="Arial" w:hAnsi="Arial" w:cs="Arial"/>
          <w:color w:val="000000" w:themeColor="text1"/>
          <w:sz w:val="22"/>
        </w:rPr>
      </w:pPr>
      <w:r w:rsidRPr="00E47F97">
        <w:rPr>
          <w:rFonts w:ascii="Arial" w:hAnsi="Arial" w:cs="Arial"/>
          <w:color w:val="000000" w:themeColor="text1"/>
          <w:sz w:val="22"/>
        </w:rPr>
        <w:t xml:space="preserve">       </w:t>
      </w:r>
      <w:r w:rsidR="00BE3F7F" w:rsidRPr="00E47F97">
        <w:rPr>
          <w:rFonts w:ascii="Arial" w:hAnsi="Arial" w:cs="Arial"/>
          <w:color w:val="000000" w:themeColor="text1"/>
          <w:sz w:val="22"/>
        </w:rPr>
        <w:tab/>
      </w:r>
      <w:r w:rsidR="00E043F0" w:rsidRPr="00E47F97">
        <w:rPr>
          <w:rFonts w:ascii="Arial" w:hAnsi="Arial" w:cs="Arial"/>
          <w:color w:val="000000" w:themeColor="text1"/>
          <w:sz w:val="22"/>
        </w:rPr>
        <w:t>The following organisations may apply to the Town Council for a Grant</w:t>
      </w:r>
      <w:bookmarkStart w:id="0" w:name="_Hlk124337886"/>
      <w:r w:rsidR="005E39AE" w:rsidRPr="00E47F97">
        <w:rPr>
          <w:rFonts w:ascii="Arial" w:hAnsi="Arial" w:cs="Arial"/>
          <w:color w:val="000000" w:themeColor="text1"/>
          <w:sz w:val="22"/>
        </w:rPr>
        <w:t>.</w:t>
      </w:r>
    </w:p>
    <w:p w14:paraId="5420CE17" w14:textId="3EEAD48D" w:rsidR="00832F22" w:rsidRPr="00E47F97" w:rsidRDefault="00832F22" w:rsidP="00ED5AC5">
      <w:pPr>
        <w:ind w:left="806" w:right="-227" w:hanging="1033"/>
        <w:rPr>
          <w:rFonts w:ascii="Arial" w:hAnsi="Arial" w:cs="Arial"/>
          <w:color w:val="000000" w:themeColor="text1"/>
          <w:sz w:val="22"/>
        </w:rPr>
      </w:pPr>
    </w:p>
    <w:p w14:paraId="51E8EDD4" w14:textId="7B68F598" w:rsidR="00832F22" w:rsidRPr="00E47F97" w:rsidRDefault="00832F22" w:rsidP="00832F22">
      <w:pPr>
        <w:pStyle w:val="ListParagraph"/>
        <w:numPr>
          <w:ilvl w:val="0"/>
          <w:numId w:val="21"/>
        </w:numPr>
        <w:ind w:right="-227"/>
        <w:rPr>
          <w:rFonts w:ascii="Arial" w:hAnsi="Arial" w:cs="Arial"/>
          <w:color w:val="000000" w:themeColor="text1"/>
        </w:rPr>
      </w:pPr>
      <w:r w:rsidRPr="00E47F97">
        <w:rPr>
          <w:rFonts w:ascii="Arial" w:hAnsi="Arial" w:cs="Arial"/>
          <w:color w:val="000000" w:themeColor="text1"/>
        </w:rPr>
        <w:t>Registered Charitable organisations based in Peacehaven</w:t>
      </w:r>
    </w:p>
    <w:p w14:paraId="176A9CB8" w14:textId="1C90F29F" w:rsidR="00832F22" w:rsidRPr="00E47F97" w:rsidRDefault="00832F22" w:rsidP="00832F22">
      <w:pPr>
        <w:pStyle w:val="ListParagraph"/>
        <w:numPr>
          <w:ilvl w:val="0"/>
          <w:numId w:val="21"/>
        </w:numPr>
        <w:ind w:right="-227"/>
        <w:rPr>
          <w:rFonts w:ascii="Arial" w:hAnsi="Arial" w:cs="Arial"/>
          <w:color w:val="000000" w:themeColor="text1"/>
        </w:rPr>
      </w:pPr>
      <w:r w:rsidRPr="00E47F97">
        <w:rPr>
          <w:rFonts w:ascii="Arial" w:hAnsi="Arial" w:cs="Arial"/>
          <w:color w:val="000000" w:themeColor="text1"/>
        </w:rPr>
        <w:t>Regional / National Registered Charitable Organisations but only local branches</w:t>
      </w:r>
    </w:p>
    <w:p w14:paraId="757C9E94" w14:textId="26988C74" w:rsidR="00832F22" w:rsidRPr="00E47F97" w:rsidRDefault="00832F22" w:rsidP="00832F22">
      <w:pPr>
        <w:pStyle w:val="ListParagraph"/>
        <w:numPr>
          <w:ilvl w:val="0"/>
          <w:numId w:val="21"/>
        </w:numPr>
        <w:ind w:right="-227"/>
        <w:rPr>
          <w:rFonts w:ascii="Arial" w:hAnsi="Arial" w:cs="Arial"/>
          <w:color w:val="000000" w:themeColor="text1"/>
        </w:rPr>
      </w:pPr>
      <w:r w:rsidRPr="00E47F97">
        <w:rPr>
          <w:rFonts w:ascii="Arial" w:hAnsi="Arial" w:cs="Arial"/>
          <w:color w:val="000000" w:themeColor="text1"/>
        </w:rPr>
        <w:t>Not for profit Organisations; Community interest organisations and community interest companies</w:t>
      </w:r>
    </w:p>
    <w:p w14:paraId="7FD4F76D" w14:textId="5A848D38" w:rsidR="005E39AE" w:rsidRPr="00E47F97" w:rsidRDefault="00832F22" w:rsidP="00832F22">
      <w:pPr>
        <w:pStyle w:val="ListParagraph"/>
        <w:numPr>
          <w:ilvl w:val="0"/>
          <w:numId w:val="21"/>
        </w:numPr>
        <w:ind w:right="-227"/>
        <w:rPr>
          <w:rFonts w:ascii="Arial" w:hAnsi="Arial" w:cs="Arial"/>
          <w:color w:val="000000" w:themeColor="text1"/>
        </w:rPr>
      </w:pPr>
      <w:r w:rsidRPr="00E47F97">
        <w:rPr>
          <w:rFonts w:ascii="Arial" w:hAnsi="Arial" w:cs="Arial"/>
          <w:color w:val="000000" w:themeColor="text1"/>
        </w:rPr>
        <w:t xml:space="preserve">Voluntary </w:t>
      </w:r>
      <w:r w:rsidR="00AB5F7D" w:rsidRPr="00E47F97">
        <w:rPr>
          <w:rFonts w:ascii="Arial" w:hAnsi="Arial" w:cs="Arial"/>
          <w:color w:val="000000" w:themeColor="text1"/>
        </w:rPr>
        <w:t>/ Community</w:t>
      </w:r>
      <w:r w:rsidRPr="00E47F97">
        <w:rPr>
          <w:rFonts w:ascii="Arial" w:hAnsi="Arial" w:cs="Arial"/>
          <w:color w:val="000000" w:themeColor="text1"/>
        </w:rPr>
        <w:t xml:space="preserve"> groups</w:t>
      </w:r>
      <w:bookmarkEnd w:id="0"/>
    </w:p>
    <w:p w14:paraId="01FF0EDF" w14:textId="63EC32B7" w:rsidR="00F42524" w:rsidRPr="00E47F97" w:rsidRDefault="00F42524" w:rsidP="00832F22">
      <w:pPr>
        <w:ind w:left="806" w:right="-227" w:firstLine="7"/>
        <w:rPr>
          <w:rFonts w:ascii="Arial" w:hAnsi="Arial" w:cs="Arial"/>
          <w:b/>
          <w:bCs/>
          <w:color w:val="000000" w:themeColor="text1"/>
          <w:sz w:val="22"/>
        </w:rPr>
      </w:pPr>
      <w:r w:rsidRPr="00E47F97">
        <w:rPr>
          <w:rFonts w:ascii="Arial" w:hAnsi="Arial" w:cs="Arial"/>
          <w:color w:val="000000" w:themeColor="text1"/>
          <w:sz w:val="22"/>
        </w:rPr>
        <w:t xml:space="preserve">Applications from Commercial </w:t>
      </w:r>
      <w:r w:rsidR="006B27A4" w:rsidRPr="00E47F97">
        <w:rPr>
          <w:rFonts w:ascii="Arial" w:hAnsi="Arial" w:cs="Arial"/>
          <w:color w:val="000000" w:themeColor="text1"/>
          <w:sz w:val="22"/>
        </w:rPr>
        <w:t>organisations and individuals</w:t>
      </w:r>
      <w:r w:rsidRPr="00E47F97">
        <w:rPr>
          <w:rFonts w:ascii="Arial" w:hAnsi="Arial" w:cs="Arial"/>
          <w:color w:val="000000" w:themeColor="text1"/>
          <w:sz w:val="22"/>
        </w:rPr>
        <w:t xml:space="preserve"> will not be considered.</w:t>
      </w:r>
      <w:r w:rsidRPr="00E47F97">
        <w:rPr>
          <w:rFonts w:ascii="Arial" w:hAnsi="Arial" w:cs="Arial"/>
          <w:b/>
          <w:bCs/>
          <w:color w:val="000000" w:themeColor="text1"/>
          <w:sz w:val="22"/>
        </w:rPr>
        <w:t xml:space="preserve"> </w:t>
      </w:r>
    </w:p>
    <w:p w14:paraId="1F1A3D0E" w14:textId="4CA4FDBA" w:rsidR="00E5639F" w:rsidRPr="00E47F97" w:rsidRDefault="00E5639F" w:rsidP="00832F22">
      <w:pPr>
        <w:ind w:left="806" w:right="-227" w:firstLine="7"/>
        <w:rPr>
          <w:rFonts w:ascii="Arial" w:hAnsi="Arial" w:cs="Arial"/>
          <w:b/>
          <w:bCs/>
          <w:color w:val="000000" w:themeColor="text1"/>
          <w:sz w:val="22"/>
        </w:rPr>
      </w:pPr>
    </w:p>
    <w:p w14:paraId="70A6B8E3" w14:textId="470FC105" w:rsidR="00E5639F" w:rsidRPr="00E47F97" w:rsidRDefault="00E5639F" w:rsidP="00832F22">
      <w:pPr>
        <w:ind w:left="806" w:right="-227" w:firstLine="7"/>
        <w:rPr>
          <w:rFonts w:ascii="Arial" w:hAnsi="Arial" w:cs="Arial"/>
          <w:b/>
          <w:bCs/>
          <w:color w:val="000000" w:themeColor="text1"/>
          <w:sz w:val="22"/>
        </w:rPr>
      </w:pPr>
    </w:p>
    <w:p w14:paraId="106A2BFE" w14:textId="77777777" w:rsidR="00E5639F" w:rsidRPr="00E47F97" w:rsidRDefault="00E5639F" w:rsidP="00832F22">
      <w:pPr>
        <w:ind w:left="806" w:right="-227" w:firstLine="7"/>
        <w:rPr>
          <w:rFonts w:ascii="Arial" w:hAnsi="Arial" w:cs="Arial"/>
          <w:b/>
          <w:bCs/>
          <w:color w:val="000000" w:themeColor="text1"/>
          <w:sz w:val="22"/>
        </w:rPr>
      </w:pPr>
    </w:p>
    <w:p w14:paraId="5EAFFC8B" w14:textId="18320985" w:rsidR="00E5639F" w:rsidRDefault="00E5639F" w:rsidP="00832F22">
      <w:pPr>
        <w:ind w:left="806" w:right="-227" w:firstLine="7"/>
        <w:rPr>
          <w:rFonts w:ascii="Arial" w:hAnsi="Arial" w:cs="Arial"/>
          <w:b/>
          <w:bCs/>
          <w:color w:val="000000" w:themeColor="text1"/>
          <w:sz w:val="22"/>
        </w:rPr>
      </w:pPr>
    </w:p>
    <w:p w14:paraId="52A3EE0F" w14:textId="77777777" w:rsidR="0075723C" w:rsidRPr="00E47F97" w:rsidRDefault="0075723C" w:rsidP="00832F22">
      <w:pPr>
        <w:ind w:left="806" w:right="-227" w:firstLine="7"/>
        <w:rPr>
          <w:rFonts w:ascii="Arial" w:hAnsi="Arial" w:cs="Arial"/>
          <w:b/>
          <w:bCs/>
          <w:color w:val="000000" w:themeColor="text1"/>
          <w:sz w:val="22"/>
        </w:rPr>
      </w:pPr>
    </w:p>
    <w:p w14:paraId="40B037EA" w14:textId="1BE934CC" w:rsidR="00E5639F" w:rsidRDefault="00E5639F" w:rsidP="00832F22">
      <w:pPr>
        <w:ind w:left="806" w:right="-227" w:firstLine="7"/>
        <w:rPr>
          <w:rFonts w:ascii="Arial" w:hAnsi="Arial" w:cs="Arial"/>
          <w:b/>
          <w:bCs/>
          <w:color w:val="000000" w:themeColor="text1"/>
          <w:sz w:val="22"/>
        </w:rPr>
      </w:pPr>
    </w:p>
    <w:p w14:paraId="5C9B31C0" w14:textId="6339DD29" w:rsidR="00170B92" w:rsidRDefault="00170B92" w:rsidP="00832F22">
      <w:pPr>
        <w:ind w:left="806" w:right="-227" w:firstLine="7"/>
        <w:rPr>
          <w:rFonts w:ascii="Arial" w:hAnsi="Arial" w:cs="Arial"/>
          <w:b/>
          <w:bCs/>
          <w:color w:val="000000" w:themeColor="text1"/>
          <w:sz w:val="22"/>
        </w:rPr>
      </w:pPr>
    </w:p>
    <w:p w14:paraId="3DE64D6E" w14:textId="47353F24" w:rsidR="00E97950" w:rsidRDefault="00E97950" w:rsidP="00832F22">
      <w:pPr>
        <w:ind w:left="806" w:right="-227" w:firstLine="7"/>
        <w:rPr>
          <w:rFonts w:ascii="Arial" w:hAnsi="Arial" w:cs="Arial"/>
          <w:b/>
          <w:bCs/>
          <w:color w:val="000000" w:themeColor="text1"/>
          <w:sz w:val="22"/>
        </w:rPr>
      </w:pPr>
    </w:p>
    <w:p w14:paraId="60C41B2C" w14:textId="5E5351AE" w:rsidR="00E97950" w:rsidRDefault="00E97950" w:rsidP="00832F22">
      <w:pPr>
        <w:ind w:left="806" w:right="-227" w:firstLine="7"/>
        <w:rPr>
          <w:rFonts w:ascii="Arial" w:hAnsi="Arial" w:cs="Arial"/>
          <w:b/>
          <w:bCs/>
          <w:color w:val="000000" w:themeColor="text1"/>
          <w:sz w:val="22"/>
        </w:rPr>
      </w:pPr>
    </w:p>
    <w:p w14:paraId="3D71733A" w14:textId="77777777" w:rsidR="00E97950" w:rsidRPr="00E47F97" w:rsidRDefault="00E97950" w:rsidP="00832F22">
      <w:pPr>
        <w:ind w:left="806" w:right="-227" w:firstLine="7"/>
        <w:rPr>
          <w:rFonts w:ascii="Arial" w:hAnsi="Arial" w:cs="Arial"/>
          <w:b/>
          <w:bCs/>
          <w:color w:val="000000" w:themeColor="text1"/>
          <w:sz w:val="22"/>
        </w:rPr>
      </w:pPr>
    </w:p>
    <w:p w14:paraId="018FE6CE" w14:textId="77777777" w:rsidR="00E5639F" w:rsidRPr="00E47F97" w:rsidRDefault="00E5639F" w:rsidP="00832F22">
      <w:pPr>
        <w:ind w:left="806" w:right="-227" w:firstLine="7"/>
        <w:rPr>
          <w:rFonts w:ascii="Arial" w:hAnsi="Arial" w:cs="Arial"/>
          <w:b/>
          <w:bCs/>
          <w:color w:val="000000" w:themeColor="text1"/>
          <w:sz w:val="22"/>
        </w:rPr>
      </w:pPr>
    </w:p>
    <w:p w14:paraId="024B6FC6" w14:textId="77777777" w:rsidR="00E5639F" w:rsidRPr="00E47F97" w:rsidRDefault="00E5639F" w:rsidP="00832F22">
      <w:pPr>
        <w:ind w:left="806" w:right="-227" w:firstLine="7"/>
        <w:rPr>
          <w:rFonts w:ascii="Arial" w:hAnsi="Arial" w:cs="Arial"/>
          <w:b/>
          <w:bCs/>
          <w:color w:val="000000" w:themeColor="text1"/>
          <w:sz w:val="22"/>
        </w:rPr>
      </w:pPr>
    </w:p>
    <w:p w14:paraId="74B40ED3" w14:textId="1B416527" w:rsidR="009363AF" w:rsidRPr="00E24C4F" w:rsidRDefault="002C61E4" w:rsidP="002C61E4">
      <w:pPr>
        <w:pStyle w:val="ListParagraph"/>
        <w:numPr>
          <w:ilvl w:val="0"/>
          <w:numId w:val="1"/>
        </w:numPr>
        <w:ind w:left="454" w:right="-227"/>
        <w:rPr>
          <w:rFonts w:ascii="Arial" w:hAnsi="Arial" w:cs="Arial"/>
          <w:b/>
          <w:bCs/>
          <w:color w:val="000000" w:themeColor="text1"/>
          <w:u w:val="single"/>
        </w:rPr>
      </w:pPr>
      <w:r>
        <w:rPr>
          <w:rFonts w:ascii="Arial" w:hAnsi="Arial" w:cs="Arial"/>
          <w:b/>
          <w:bCs/>
          <w:color w:val="000000" w:themeColor="text1"/>
        </w:rPr>
        <w:lastRenderedPageBreak/>
        <w:t xml:space="preserve">   </w:t>
      </w:r>
      <w:r w:rsidR="00815466">
        <w:rPr>
          <w:rFonts w:ascii="Arial" w:hAnsi="Arial" w:cs="Arial"/>
          <w:b/>
          <w:bCs/>
          <w:color w:val="000000" w:themeColor="text1"/>
        </w:rPr>
        <w:t xml:space="preserve">  </w:t>
      </w:r>
      <w:r w:rsidR="00C65A2C" w:rsidRPr="00E24C4F">
        <w:rPr>
          <w:rFonts w:ascii="Arial" w:hAnsi="Arial" w:cs="Arial"/>
          <w:b/>
          <w:bCs/>
          <w:color w:val="000000" w:themeColor="text1"/>
          <w:u w:val="single"/>
        </w:rPr>
        <w:t>WHAT WILL BE CONSIDERED</w:t>
      </w:r>
    </w:p>
    <w:p w14:paraId="017B0D12" w14:textId="51C2BD93" w:rsidR="00B56711" w:rsidRPr="00E47F97" w:rsidRDefault="00B56711" w:rsidP="00B56711">
      <w:pPr>
        <w:ind w:right="-227"/>
        <w:rPr>
          <w:rFonts w:ascii="Arial" w:hAnsi="Arial" w:cs="Arial"/>
          <w:b/>
          <w:bCs/>
          <w:color w:val="000000" w:themeColor="text1"/>
          <w:sz w:val="22"/>
        </w:rPr>
      </w:pPr>
    </w:p>
    <w:p w14:paraId="0D4277FC" w14:textId="77777777" w:rsidR="00FB38B5" w:rsidRPr="00E47F97" w:rsidRDefault="00B56711" w:rsidP="00FB38B5">
      <w:pPr>
        <w:pStyle w:val="ListParagraph"/>
        <w:numPr>
          <w:ilvl w:val="0"/>
          <w:numId w:val="14"/>
        </w:numPr>
        <w:ind w:left="782" w:hanging="357"/>
        <w:contextualSpacing w:val="0"/>
        <w:rPr>
          <w:rFonts w:ascii="Arial" w:hAnsi="Arial" w:cs="Arial"/>
        </w:rPr>
      </w:pPr>
      <w:r w:rsidRPr="00E47F97">
        <w:rPr>
          <w:rFonts w:ascii="Arial" w:hAnsi="Arial" w:cs="Arial"/>
        </w:rPr>
        <w:t>Need – There should be clear evidence of the need for the project. Aims and Objectives must be clear.</w:t>
      </w:r>
    </w:p>
    <w:p w14:paraId="286DEBEC" w14:textId="1A2E531C" w:rsidR="00FB38B5" w:rsidRPr="00E47F97" w:rsidRDefault="00824DD0" w:rsidP="00FB38B5">
      <w:pPr>
        <w:pStyle w:val="ListParagraph"/>
        <w:numPr>
          <w:ilvl w:val="0"/>
          <w:numId w:val="14"/>
        </w:numPr>
        <w:ind w:left="782" w:hanging="357"/>
        <w:contextualSpacing w:val="0"/>
        <w:rPr>
          <w:rFonts w:ascii="Arial" w:hAnsi="Arial" w:cs="Arial"/>
        </w:rPr>
      </w:pPr>
      <w:r w:rsidRPr="00E47F97">
        <w:rPr>
          <w:rFonts w:ascii="Arial" w:hAnsi="Arial" w:cs="Arial"/>
        </w:rPr>
        <w:t>Environment</w:t>
      </w:r>
      <w:r w:rsidR="008964BD" w:rsidRPr="008964BD">
        <w:rPr>
          <w:rFonts w:ascii="Arial" w:hAnsi="Arial" w:cs="Arial"/>
        </w:rPr>
        <w:t xml:space="preserve"> </w:t>
      </w:r>
      <w:r w:rsidR="00E5639F" w:rsidRPr="00E47F97">
        <w:rPr>
          <w:rFonts w:ascii="Arial" w:hAnsi="Arial" w:cs="Arial"/>
        </w:rPr>
        <w:t xml:space="preserve">– </w:t>
      </w:r>
      <w:r w:rsidR="00CD699B" w:rsidRPr="00E47F97">
        <w:rPr>
          <w:rFonts w:ascii="Arial" w:hAnsi="Arial" w:cs="Arial"/>
        </w:rPr>
        <w:t>to be in line with the Town Council Environment</w:t>
      </w:r>
      <w:r w:rsidR="00A96293" w:rsidRPr="00E47F97">
        <w:rPr>
          <w:rFonts w:ascii="Arial" w:hAnsi="Arial" w:cs="Arial"/>
        </w:rPr>
        <w:t xml:space="preserve">al </w:t>
      </w:r>
      <w:r w:rsidR="00CD699B" w:rsidRPr="00E47F97">
        <w:rPr>
          <w:rFonts w:ascii="Arial" w:hAnsi="Arial" w:cs="Arial"/>
        </w:rPr>
        <w:t>Polic</w:t>
      </w:r>
      <w:r w:rsidR="00A047BC" w:rsidRPr="00E47F97">
        <w:rPr>
          <w:rFonts w:ascii="Arial" w:hAnsi="Arial" w:cs="Arial"/>
        </w:rPr>
        <w:t>ies</w:t>
      </w:r>
      <w:r w:rsidR="008964BD">
        <w:rPr>
          <w:rFonts w:ascii="Arial" w:hAnsi="Arial" w:cs="Arial"/>
        </w:rPr>
        <w:t>.</w:t>
      </w:r>
    </w:p>
    <w:p w14:paraId="1BF065F1" w14:textId="7C3CED08" w:rsidR="001F59D4" w:rsidRPr="001F59D4" w:rsidRDefault="00B97839" w:rsidP="001F59D4">
      <w:pPr>
        <w:pStyle w:val="ListParagraph"/>
        <w:numPr>
          <w:ilvl w:val="0"/>
          <w:numId w:val="14"/>
        </w:numPr>
        <w:ind w:left="782" w:hanging="357"/>
        <w:contextualSpacing w:val="0"/>
        <w:rPr>
          <w:rFonts w:ascii="Arial" w:hAnsi="Arial" w:cs="Arial"/>
        </w:rPr>
      </w:pPr>
      <w:r w:rsidRPr="00E47F97">
        <w:rPr>
          <w:rFonts w:ascii="Arial" w:hAnsi="Arial" w:cs="Arial"/>
        </w:rPr>
        <w:t xml:space="preserve">Financial </w:t>
      </w:r>
      <w:r w:rsidR="00E5639F" w:rsidRPr="00E47F97">
        <w:rPr>
          <w:rFonts w:ascii="Arial" w:hAnsi="Arial" w:cs="Arial"/>
        </w:rPr>
        <w:t xml:space="preserve">Management – </w:t>
      </w:r>
      <w:r w:rsidR="005D67BD" w:rsidRPr="00E47F97">
        <w:rPr>
          <w:rFonts w:ascii="Arial" w:hAnsi="Arial" w:cs="Arial"/>
          <w:color w:val="000000" w:themeColor="text1"/>
        </w:rPr>
        <w:t>Be able to demonstrate sound financial management. Ideally last year’s set of accounts should be provided.</w:t>
      </w:r>
      <w:r w:rsidR="00377A7A" w:rsidRPr="00E47F97">
        <w:rPr>
          <w:rFonts w:ascii="Arial" w:hAnsi="Arial" w:cs="Arial"/>
          <w:color w:val="000000" w:themeColor="text1"/>
        </w:rPr>
        <w:t xml:space="preserve"> Applications from groups who are financially indebted to the Council may not be considered.</w:t>
      </w:r>
      <w:r w:rsidR="00377A7A" w:rsidRPr="001F59D4">
        <w:rPr>
          <w:rFonts w:ascii="Arial" w:hAnsi="Arial" w:cs="Arial"/>
          <w:color w:val="000000" w:themeColor="text1"/>
        </w:rPr>
        <w:t xml:space="preserve"> </w:t>
      </w:r>
    </w:p>
    <w:p w14:paraId="1378613B" w14:textId="10575FEE" w:rsidR="000622BE" w:rsidRPr="00E47F97" w:rsidRDefault="00E5639F" w:rsidP="000622BE">
      <w:pPr>
        <w:pStyle w:val="ListParagraph"/>
        <w:numPr>
          <w:ilvl w:val="0"/>
          <w:numId w:val="14"/>
        </w:numPr>
        <w:rPr>
          <w:rFonts w:ascii="Arial" w:hAnsi="Arial" w:cs="Arial"/>
          <w:color w:val="000000" w:themeColor="text1"/>
        </w:rPr>
      </w:pPr>
      <w:r w:rsidRPr="00E47F97">
        <w:rPr>
          <w:rFonts w:ascii="Arial" w:hAnsi="Arial" w:cs="Arial"/>
        </w:rPr>
        <w:t xml:space="preserve">Co-Funding – </w:t>
      </w:r>
      <w:r w:rsidR="000622BE" w:rsidRPr="00E47F97">
        <w:rPr>
          <w:rFonts w:ascii="Arial" w:hAnsi="Arial" w:cs="Arial"/>
          <w:color w:val="000000" w:themeColor="text1"/>
        </w:rPr>
        <w:t>Where other funding is required, the grant is conditional on the other funding also being available.</w:t>
      </w:r>
    </w:p>
    <w:p w14:paraId="0307ECC8" w14:textId="77777777" w:rsidR="000622BE" w:rsidRPr="00E47F97" w:rsidRDefault="000622BE" w:rsidP="000622BE">
      <w:pPr>
        <w:pStyle w:val="ListParagraph"/>
        <w:ind w:left="786"/>
        <w:rPr>
          <w:rFonts w:ascii="Arial" w:hAnsi="Arial" w:cs="Arial"/>
          <w:color w:val="000000" w:themeColor="text1"/>
        </w:rPr>
      </w:pPr>
    </w:p>
    <w:p w14:paraId="7D0DA5FE" w14:textId="0EA87C7C" w:rsidR="008964BD" w:rsidRPr="001F59D4" w:rsidRDefault="00E5639F" w:rsidP="001F59D4">
      <w:pPr>
        <w:pStyle w:val="ListParagraph"/>
        <w:numPr>
          <w:ilvl w:val="0"/>
          <w:numId w:val="14"/>
        </w:numPr>
        <w:contextualSpacing w:val="0"/>
        <w:rPr>
          <w:rFonts w:ascii="Arial" w:hAnsi="Arial" w:cs="Arial"/>
        </w:rPr>
      </w:pPr>
      <w:r w:rsidRPr="00E47F97">
        <w:rPr>
          <w:rFonts w:ascii="Arial" w:hAnsi="Arial" w:cs="Arial"/>
        </w:rPr>
        <w:t>Self-help measures – Projects where self-help measures have been put in place are more attractive.</w:t>
      </w:r>
      <w:r w:rsidR="001050F5" w:rsidRPr="00E47F97">
        <w:rPr>
          <w:rFonts w:ascii="Arial" w:hAnsi="Arial" w:cs="Arial"/>
          <w:color w:val="000000" w:themeColor="text1"/>
        </w:rPr>
        <w:t xml:space="preserve"> </w:t>
      </w:r>
    </w:p>
    <w:p w14:paraId="2426BC2C" w14:textId="42712A8F" w:rsidR="008964BD" w:rsidRPr="00E47F97" w:rsidRDefault="008964BD" w:rsidP="001050F5">
      <w:pPr>
        <w:pStyle w:val="ListParagraph"/>
        <w:numPr>
          <w:ilvl w:val="0"/>
          <w:numId w:val="14"/>
        </w:numPr>
        <w:contextualSpacing w:val="0"/>
        <w:rPr>
          <w:rFonts w:ascii="Arial" w:hAnsi="Arial" w:cs="Arial"/>
        </w:rPr>
      </w:pPr>
      <w:r w:rsidRPr="00E47F97">
        <w:rPr>
          <w:rFonts w:ascii="Arial" w:hAnsi="Arial" w:cs="Arial"/>
        </w:rPr>
        <w:t>All eligible applications will be assessed on their individual merits against clear and consistent criteria. Any award made may not necessarily be for the full amount applied for</w:t>
      </w:r>
      <w:r w:rsidR="001F59D4">
        <w:rPr>
          <w:rFonts w:ascii="Arial" w:hAnsi="Arial" w:cs="Arial"/>
        </w:rPr>
        <w:t>.</w:t>
      </w:r>
    </w:p>
    <w:p w14:paraId="266C1A87" w14:textId="53C9F9E5" w:rsidR="009E6655" w:rsidRPr="001F59D4" w:rsidRDefault="001050F5" w:rsidP="001F59D4">
      <w:pPr>
        <w:pStyle w:val="ListParagraph"/>
        <w:numPr>
          <w:ilvl w:val="0"/>
          <w:numId w:val="14"/>
        </w:numPr>
        <w:contextualSpacing w:val="0"/>
        <w:rPr>
          <w:rFonts w:ascii="Arial" w:hAnsi="Arial" w:cs="Arial"/>
        </w:rPr>
      </w:pPr>
      <w:r w:rsidRPr="00E47F97">
        <w:rPr>
          <w:rFonts w:ascii="Arial" w:hAnsi="Arial" w:cs="Arial"/>
          <w:color w:val="000000" w:themeColor="text1"/>
        </w:rPr>
        <w:t>Applications for projects that are the statutory responsibility of other authorities will also not be considered.</w:t>
      </w:r>
    </w:p>
    <w:p w14:paraId="0EEA1DBC" w14:textId="4462A7B1" w:rsidR="00F83D81" w:rsidRPr="001F59D4" w:rsidRDefault="009E6655" w:rsidP="001F59D4">
      <w:pPr>
        <w:pStyle w:val="ListParagraph"/>
        <w:numPr>
          <w:ilvl w:val="0"/>
          <w:numId w:val="14"/>
        </w:numPr>
        <w:ind w:left="782" w:hanging="357"/>
        <w:contextualSpacing w:val="0"/>
        <w:rPr>
          <w:rFonts w:ascii="Arial" w:hAnsi="Arial" w:cs="Arial"/>
        </w:rPr>
      </w:pPr>
      <w:r w:rsidRPr="00E47F97">
        <w:rPr>
          <w:rFonts w:ascii="Arial" w:hAnsi="Arial" w:cs="Arial"/>
          <w:color w:val="000000" w:themeColor="text1"/>
        </w:rPr>
        <w:t>Applications for projects or activities already delivered (entirely or otherwise) will not be considered</w:t>
      </w:r>
    </w:p>
    <w:p w14:paraId="5DA6A025" w14:textId="24F00960" w:rsidR="00A565D4" w:rsidRPr="001F59D4" w:rsidRDefault="00F83D81" w:rsidP="001F59D4">
      <w:pPr>
        <w:pStyle w:val="ListParagraph"/>
        <w:numPr>
          <w:ilvl w:val="0"/>
          <w:numId w:val="14"/>
        </w:numPr>
        <w:ind w:left="782" w:hanging="357"/>
        <w:contextualSpacing w:val="0"/>
        <w:rPr>
          <w:rFonts w:ascii="Arial" w:hAnsi="Arial" w:cs="Arial"/>
        </w:rPr>
      </w:pPr>
      <w:r w:rsidRPr="00E47F97">
        <w:rPr>
          <w:rFonts w:ascii="Arial" w:hAnsi="Arial" w:cs="Arial"/>
          <w:color w:val="000000" w:themeColor="text1"/>
        </w:rPr>
        <w:t xml:space="preserve">Funding cannot be used for any activity that may be </w:t>
      </w:r>
      <w:r w:rsidR="00314ED1" w:rsidRPr="00E47F97">
        <w:rPr>
          <w:rFonts w:ascii="Arial" w:hAnsi="Arial" w:cs="Arial"/>
          <w:color w:val="000000" w:themeColor="text1"/>
        </w:rPr>
        <w:t>partisan or propagate a religious belief</w:t>
      </w:r>
      <w:r w:rsidRPr="00E47F97">
        <w:rPr>
          <w:rFonts w:ascii="Arial" w:hAnsi="Arial" w:cs="Arial"/>
          <w:color w:val="000000" w:themeColor="text1"/>
        </w:rPr>
        <w:t>.</w:t>
      </w:r>
    </w:p>
    <w:p w14:paraId="73255D7A" w14:textId="50FF215B" w:rsidR="008964BD" w:rsidRPr="001F59D4" w:rsidRDefault="00A565D4" w:rsidP="001F59D4">
      <w:pPr>
        <w:pStyle w:val="ListParagraph"/>
        <w:numPr>
          <w:ilvl w:val="0"/>
          <w:numId w:val="14"/>
        </w:numPr>
        <w:ind w:left="782" w:hanging="357"/>
        <w:contextualSpacing w:val="0"/>
        <w:rPr>
          <w:rFonts w:ascii="Arial" w:hAnsi="Arial" w:cs="Arial"/>
        </w:rPr>
      </w:pPr>
      <w:r w:rsidRPr="00E47F97">
        <w:rPr>
          <w:rFonts w:ascii="Arial" w:hAnsi="Arial" w:cs="Arial"/>
          <w:color w:val="000000" w:themeColor="text1"/>
        </w:rPr>
        <w:t>Retrospective applications will not be considered</w:t>
      </w:r>
    </w:p>
    <w:p w14:paraId="784A615A" w14:textId="5E403495" w:rsidR="006D04A4" w:rsidRPr="006D04A4" w:rsidRDefault="00107A9E" w:rsidP="001F59D4">
      <w:pPr>
        <w:pStyle w:val="ListParagraph"/>
        <w:numPr>
          <w:ilvl w:val="0"/>
          <w:numId w:val="14"/>
        </w:numPr>
        <w:spacing w:line="247" w:lineRule="auto"/>
        <w:ind w:left="785"/>
        <w:rPr>
          <w:rFonts w:ascii="Arial" w:hAnsi="Arial" w:cs="Arial"/>
        </w:rPr>
      </w:pPr>
      <w:r w:rsidRPr="00E47F97">
        <w:rPr>
          <w:rFonts w:ascii="Arial" w:hAnsi="Arial" w:cs="Arial"/>
          <w:color w:val="000000" w:themeColor="text1"/>
        </w:rPr>
        <w:t xml:space="preserve">Those projects which simply replace existing facilities without significant improvement will also not be considered. </w:t>
      </w:r>
    </w:p>
    <w:p w14:paraId="6708F400" w14:textId="77777777" w:rsidR="006D04A4" w:rsidRPr="006D04A4" w:rsidRDefault="006D04A4" w:rsidP="006D04A4">
      <w:pPr>
        <w:pStyle w:val="ListParagraph"/>
        <w:rPr>
          <w:rFonts w:ascii="Arial" w:hAnsi="Arial" w:cs="Arial"/>
        </w:rPr>
      </w:pPr>
    </w:p>
    <w:p w14:paraId="602E3089" w14:textId="77777777" w:rsidR="006D04A4" w:rsidRPr="006D04A4" w:rsidRDefault="006D04A4" w:rsidP="006D04A4">
      <w:pPr>
        <w:pStyle w:val="ListParagraph"/>
        <w:spacing w:after="4" w:line="247" w:lineRule="auto"/>
        <w:ind w:left="814"/>
        <w:rPr>
          <w:rFonts w:ascii="Arial" w:hAnsi="Arial" w:cs="Arial"/>
        </w:rPr>
      </w:pPr>
    </w:p>
    <w:p w14:paraId="5885B4A7" w14:textId="77777777" w:rsidR="006D04A4" w:rsidRPr="006D04A4" w:rsidRDefault="006D04A4" w:rsidP="006D04A4">
      <w:pPr>
        <w:pStyle w:val="ListParagraph"/>
        <w:rPr>
          <w:rFonts w:ascii="Arial" w:hAnsi="Arial" w:cs="Arial"/>
          <w:b/>
          <w:color w:val="000000" w:themeColor="text1"/>
        </w:rPr>
      </w:pPr>
    </w:p>
    <w:p w14:paraId="314B2A43" w14:textId="77777777" w:rsidR="006D04A4" w:rsidRPr="00E24C4F" w:rsidRDefault="006D04A4" w:rsidP="006D04A4">
      <w:pPr>
        <w:pStyle w:val="ListParagraph"/>
        <w:numPr>
          <w:ilvl w:val="0"/>
          <w:numId w:val="1"/>
        </w:numPr>
        <w:spacing w:after="0"/>
        <w:rPr>
          <w:rFonts w:ascii="Arial" w:hAnsi="Arial" w:cs="Arial"/>
          <w:color w:val="000000" w:themeColor="text1"/>
          <w:u w:val="single"/>
        </w:rPr>
      </w:pPr>
      <w:r w:rsidRPr="00E24C4F">
        <w:rPr>
          <w:rFonts w:ascii="Arial" w:hAnsi="Arial" w:cs="Arial"/>
          <w:b/>
          <w:color w:val="000000" w:themeColor="text1"/>
          <w:u w:val="single"/>
        </w:rPr>
        <w:t>HOW TO APPLY</w:t>
      </w:r>
    </w:p>
    <w:p w14:paraId="2174EB7A" w14:textId="1F442D4C" w:rsidR="00BB3C33" w:rsidRPr="00E47F97" w:rsidRDefault="00815466" w:rsidP="006D04A4">
      <w:pPr>
        <w:spacing w:after="0"/>
        <w:ind w:left="0" w:firstLine="0"/>
        <w:rPr>
          <w:rFonts w:ascii="Arial" w:hAnsi="Arial" w:cs="Arial"/>
          <w:color w:val="000000" w:themeColor="text1"/>
          <w:sz w:val="22"/>
        </w:rPr>
      </w:pPr>
      <w:r>
        <w:rPr>
          <w:rFonts w:ascii="Arial" w:hAnsi="Arial" w:cs="Arial"/>
          <w:color w:val="000000" w:themeColor="text1"/>
          <w:sz w:val="22"/>
        </w:rPr>
        <w:t xml:space="preserve">   </w:t>
      </w:r>
      <w:r>
        <w:rPr>
          <w:rFonts w:ascii="Arial" w:hAnsi="Arial" w:cs="Arial"/>
          <w:color w:val="000000" w:themeColor="text1"/>
          <w:sz w:val="22"/>
        </w:rPr>
        <w:tab/>
      </w:r>
      <w:r>
        <w:rPr>
          <w:rFonts w:ascii="Arial" w:hAnsi="Arial" w:cs="Arial"/>
          <w:color w:val="000000" w:themeColor="text1"/>
          <w:sz w:val="22"/>
        </w:rPr>
        <w:tab/>
      </w:r>
    </w:p>
    <w:p w14:paraId="4841468D" w14:textId="5AD314E0" w:rsidR="00BB3C33" w:rsidRPr="002C61E4" w:rsidRDefault="00BB3C33" w:rsidP="002C61E4">
      <w:pPr>
        <w:pStyle w:val="ListParagraph"/>
        <w:numPr>
          <w:ilvl w:val="0"/>
          <w:numId w:val="19"/>
        </w:numPr>
        <w:spacing w:after="0"/>
        <w:rPr>
          <w:rFonts w:ascii="Arial" w:hAnsi="Arial" w:cs="Arial"/>
          <w:color w:val="000000" w:themeColor="text1"/>
        </w:rPr>
      </w:pPr>
      <w:r w:rsidRPr="002C61E4">
        <w:rPr>
          <w:rFonts w:ascii="Arial" w:hAnsi="Arial" w:cs="Arial"/>
          <w:color w:val="000000" w:themeColor="text1"/>
        </w:rPr>
        <w:t>Grants are considered by the Grants Sub-Committee which is held twice a year in April and November</w:t>
      </w:r>
    </w:p>
    <w:p w14:paraId="2165A8C6" w14:textId="7D479E68" w:rsidR="00E66B14" w:rsidRPr="00E47F97" w:rsidRDefault="00E66B14" w:rsidP="002C61E4">
      <w:pPr>
        <w:spacing w:after="0"/>
        <w:ind w:left="0" w:firstLine="0"/>
        <w:rPr>
          <w:rFonts w:ascii="Arial" w:hAnsi="Arial" w:cs="Arial"/>
          <w:color w:val="000000" w:themeColor="text1"/>
          <w:sz w:val="22"/>
        </w:rPr>
      </w:pPr>
    </w:p>
    <w:p w14:paraId="6274E3DE" w14:textId="56F045D2" w:rsidR="00D84BB9" w:rsidRDefault="00BB3C33" w:rsidP="00D84BB9">
      <w:pPr>
        <w:pStyle w:val="ListParagraph"/>
        <w:numPr>
          <w:ilvl w:val="0"/>
          <w:numId w:val="19"/>
        </w:numPr>
        <w:rPr>
          <w:rFonts w:ascii="Arial" w:hAnsi="Arial" w:cs="Arial"/>
          <w:color w:val="000000" w:themeColor="text1"/>
        </w:rPr>
      </w:pPr>
      <w:r w:rsidRPr="00743589">
        <w:rPr>
          <w:rFonts w:ascii="Arial" w:hAnsi="Arial" w:cs="Arial"/>
          <w:color w:val="000000" w:themeColor="text1"/>
        </w:rPr>
        <w:t xml:space="preserve">To apply for a </w:t>
      </w:r>
      <w:r w:rsidR="008B0577" w:rsidRPr="00743589">
        <w:rPr>
          <w:rFonts w:ascii="Arial" w:hAnsi="Arial" w:cs="Arial"/>
          <w:color w:val="000000" w:themeColor="text1"/>
        </w:rPr>
        <w:t>Grant,</w:t>
      </w:r>
      <w:r w:rsidRPr="00743589">
        <w:rPr>
          <w:rFonts w:ascii="Arial" w:hAnsi="Arial" w:cs="Arial"/>
          <w:color w:val="000000" w:themeColor="text1"/>
        </w:rPr>
        <w:t xml:space="preserve"> you must use the current application form available from the Town Council.</w:t>
      </w:r>
    </w:p>
    <w:p w14:paraId="26ADD4E1" w14:textId="77777777" w:rsidR="00D84BB9" w:rsidRPr="00D84BB9" w:rsidRDefault="00D84BB9" w:rsidP="00D84BB9">
      <w:pPr>
        <w:ind w:left="0" w:firstLine="0"/>
        <w:rPr>
          <w:rFonts w:ascii="Arial" w:hAnsi="Arial" w:cs="Arial"/>
          <w:color w:val="000000" w:themeColor="text1"/>
        </w:rPr>
      </w:pPr>
    </w:p>
    <w:p w14:paraId="0EE6FD63" w14:textId="40BF1971" w:rsidR="00E66B14" w:rsidRPr="00743589" w:rsidRDefault="00E66B14" w:rsidP="002C61E4">
      <w:pPr>
        <w:pStyle w:val="ListParagraph"/>
        <w:numPr>
          <w:ilvl w:val="0"/>
          <w:numId w:val="19"/>
        </w:numPr>
        <w:rPr>
          <w:rFonts w:ascii="Arial" w:hAnsi="Arial" w:cs="Arial"/>
          <w:b/>
          <w:bCs/>
          <w:color w:val="000000" w:themeColor="text1"/>
        </w:rPr>
      </w:pPr>
      <w:r w:rsidRPr="00743589">
        <w:rPr>
          <w:rFonts w:ascii="Arial" w:hAnsi="Arial" w:cs="Arial"/>
          <w:color w:val="000000" w:themeColor="text1"/>
        </w:rPr>
        <w:t>Applications must be submitted by the published deadline and accompanied by all supporting documentation</w:t>
      </w:r>
    </w:p>
    <w:p w14:paraId="451510C7" w14:textId="77777777" w:rsidR="00BE3F7F" w:rsidRPr="00E47F97" w:rsidRDefault="00BE3F7F" w:rsidP="002C61E4">
      <w:pPr>
        <w:spacing w:after="4" w:line="247" w:lineRule="auto"/>
        <w:ind w:left="0" w:firstLine="0"/>
        <w:rPr>
          <w:rFonts w:ascii="Arial" w:hAnsi="Arial" w:cs="Arial"/>
          <w:sz w:val="22"/>
        </w:rPr>
      </w:pPr>
    </w:p>
    <w:p w14:paraId="236BF6B7" w14:textId="075759E4" w:rsidR="00BE3F7F" w:rsidRPr="0075723C" w:rsidRDefault="00E043F0" w:rsidP="002C61E4">
      <w:pPr>
        <w:pStyle w:val="ListParagraph"/>
        <w:numPr>
          <w:ilvl w:val="0"/>
          <w:numId w:val="19"/>
        </w:numPr>
        <w:spacing w:after="4" w:line="247" w:lineRule="auto"/>
        <w:rPr>
          <w:rFonts w:ascii="Arial" w:hAnsi="Arial" w:cs="Arial"/>
        </w:rPr>
      </w:pPr>
      <w:r w:rsidRPr="00E47F97">
        <w:rPr>
          <w:rFonts w:ascii="Arial" w:hAnsi="Arial" w:cs="Arial"/>
        </w:rPr>
        <w:t xml:space="preserve">Grant applications can be submitted electronically to </w:t>
      </w:r>
      <w:r w:rsidR="00522294" w:rsidRPr="00E47F97">
        <w:rPr>
          <w:rFonts w:ascii="Arial" w:hAnsi="Arial" w:cs="Arial"/>
        </w:rPr>
        <w:t xml:space="preserve">the </w:t>
      </w:r>
      <w:r w:rsidR="00A03523" w:rsidRPr="00E47F97">
        <w:rPr>
          <w:rFonts w:ascii="Arial" w:hAnsi="Arial" w:cs="Arial"/>
        </w:rPr>
        <w:t xml:space="preserve">Town Clerk </w:t>
      </w:r>
      <w:r w:rsidR="00943DD9">
        <w:rPr>
          <w:rFonts w:ascii="Arial" w:hAnsi="Arial" w:cs="Arial"/>
          <w:color w:val="0000FF"/>
          <w:u w:val="single" w:color="0000FF"/>
        </w:rPr>
        <w:t>grants</w:t>
      </w:r>
      <w:r w:rsidRPr="00E47F97">
        <w:rPr>
          <w:rFonts w:ascii="Arial" w:hAnsi="Arial" w:cs="Arial"/>
          <w:color w:val="0000FF"/>
          <w:u w:val="single" w:color="0000FF"/>
        </w:rPr>
        <w:t>@</w:t>
      </w:r>
      <w:r w:rsidR="00AA6A1F" w:rsidRPr="00E47F97">
        <w:rPr>
          <w:rFonts w:ascii="Arial" w:hAnsi="Arial" w:cs="Arial"/>
          <w:color w:val="0000FF"/>
          <w:u w:val="single" w:color="0000FF"/>
        </w:rPr>
        <w:t>peacehaven</w:t>
      </w:r>
      <w:r w:rsidRPr="00E47F97">
        <w:rPr>
          <w:rFonts w:ascii="Arial" w:hAnsi="Arial" w:cs="Arial"/>
          <w:color w:val="0000FF"/>
          <w:u w:val="single" w:color="0000FF"/>
        </w:rPr>
        <w:t>towncouncil.gov.uk</w:t>
      </w:r>
      <w:r w:rsidRPr="00E47F97">
        <w:rPr>
          <w:rFonts w:ascii="Arial" w:hAnsi="Arial" w:cs="Arial"/>
        </w:rPr>
        <w:t xml:space="preserve"> or by hard copy to the council offices at </w:t>
      </w:r>
      <w:r w:rsidR="00AA6A1F" w:rsidRPr="00E47F97">
        <w:rPr>
          <w:rFonts w:ascii="Arial" w:hAnsi="Arial" w:cs="Arial"/>
        </w:rPr>
        <w:t xml:space="preserve">Community House, Meridian Centre, Meridian Way, Peacehaven, East </w:t>
      </w:r>
      <w:r w:rsidR="002C61E4" w:rsidRPr="00E47F97">
        <w:rPr>
          <w:rFonts w:ascii="Arial" w:hAnsi="Arial" w:cs="Arial"/>
        </w:rPr>
        <w:t>Sussex, BN</w:t>
      </w:r>
      <w:r w:rsidR="00AA6A1F" w:rsidRPr="00E47F97">
        <w:rPr>
          <w:rFonts w:ascii="Arial" w:hAnsi="Arial" w:cs="Arial"/>
        </w:rPr>
        <w:t>10 8BB</w:t>
      </w:r>
    </w:p>
    <w:p w14:paraId="18372BD8" w14:textId="77777777" w:rsidR="003D4603" w:rsidRPr="00E47F97" w:rsidRDefault="003D4603" w:rsidP="002C61E4">
      <w:pPr>
        <w:pStyle w:val="ListParagraph"/>
        <w:rPr>
          <w:rFonts w:ascii="Arial" w:hAnsi="Arial" w:cs="Arial"/>
        </w:rPr>
      </w:pPr>
    </w:p>
    <w:p w14:paraId="38A11F36" w14:textId="72FCABFC" w:rsidR="003D4603" w:rsidRPr="00E47F97" w:rsidRDefault="003D4603" w:rsidP="002C61E4">
      <w:pPr>
        <w:pStyle w:val="ListParagraph"/>
        <w:numPr>
          <w:ilvl w:val="0"/>
          <w:numId w:val="19"/>
        </w:numPr>
        <w:spacing w:after="4" w:line="247" w:lineRule="auto"/>
        <w:rPr>
          <w:rFonts w:ascii="Arial" w:hAnsi="Arial" w:cs="Arial"/>
        </w:rPr>
      </w:pPr>
      <w:r w:rsidRPr="00E47F97">
        <w:rPr>
          <w:rFonts w:ascii="Arial" w:hAnsi="Arial" w:cs="Arial"/>
        </w:rPr>
        <w:t xml:space="preserve">Incomplete or incorrect forms will be returned so that full information is provided </w:t>
      </w:r>
      <w:r w:rsidR="00522294" w:rsidRPr="00E47F97">
        <w:rPr>
          <w:rFonts w:ascii="Arial" w:hAnsi="Arial" w:cs="Arial"/>
        </w:rPr>
        <w:t>to</w:t>
      </w:r>
      <w:r w:rsidRPr="00E47F97">
        <w:rPr>
          <w:rFonts w:ascii="Arial" w:hAnsi="Arial" w:cs="Arial"/>
        </w:rPr>
        <w:t xml:space="preserve"> the Grants Sub Committee. If you need help completing the application </w:t>
      </w:r>
      <w:r w:rsidR="002C61E4" w:rsidRPr="00E47F97">
        <w:rPr>
          <w:rFonts w:ascii="Arial" w:hAnsi="Arial" w:cs="Arial"/>
        </w:rPr>
        <w:t>form,</w:t>
      </w:r>
      <w:r w:rsidRPr="00E47F97">
        <w:rPr>
          <w:rFonts w:ascii="Arial" w:hAnsi="Arial" w:cs="Arial"/>
        </w:rPr>
        <w:t xml:space="preserve"> please contact the Town </w:t>
      </w:r>
      <w:r w:rsidR="00963059" w:rsidRPr="00E47F97">
        <w:rPr>
          <w:rFonts w:ascii="Arial" w:hAnsi="Arial" w:cs="Arial"/>
        </w:rPr>
        <w:t>Clerk</w:t>
      </w:r>
      <w:r w:rsidR="006A198B" w:rsidRPr="00E47F97">
        <w:rPr>
          <w:rFonts w:ascii="Arial" w:hAnsi="Arial" w:cs="Arial"/>
        </w:rPr>
        <w:t>.</w:t>
      </w:r>
    </w:p>
    <w:p w14:paraId="5255ED0D" w14:textId="70F24285" w:rsidR="00A375C7" w:rsidRPr="00E47F97" w:rsidRDefault="00A375C7" w:rsidP="002C61E4">
      <w:pPr>
        <w:spacing w:after="12" w:line="259" w:lineRule="auto"/>
        <w:ind w:left="0" w:firstLine="0"/>
        <w:rPr>
          <w:rFonts w:ascii="Arial" w:hAnsi="Arial" w:cs="Arial"/>
          <w:sz w:val="22"/>
        </w:rPr>
      </w:pPr>
    </w:p>
    <w:p w14:paraId="0BB9AC52" w14:textId="649D0586" w:rsidR="009363AF" w:rsidRDefault="009363AF" w:rsidP="00BE3F7F">
      <w:pPr>
        <w:spacing w:after="0" w:line="259" w:lineRule="auto"/>
        <w:ind w:left="0" w:firstLine="0"/>
        <w:rPr>
          <w:rFonts w:ascii="Arial" w:hAnsi="Arial" w:cs="Arial"/>
          <w:sz w:val="22"/>
        </w:rPr>
      </w:pPr>
    </w:p>
    <w:p w14:paraId="76E9CD4D" w14:textId="02760B32" w:rsidR="00E2772A" w:rsidRDefault="00E2772A" w:rsidP="00BE3F7F">
      <w:pPr>
        <w:spacing w:after="0" w:line="259" w:lineRule="auto"/>
        <w:ind w:left="0" w:firstLine="0"/>
        <w:rPr>
          <w:rFonts w:ascii="Arial" w:hAnsi="Arial" w:cs="Arial"/>
          <w:sz w:val="22"/>
        </w:rPr>
      </w:pPr>
    </w:p>
    <w:p w14:paraId="05983956" w14:textId="77777777" w:rsidR="00E2772A" w:rsidRDefault="00E2772A" w:rsidP="00BE3F7F">
      <w:pPr>
        <w:spacing w:after="0" w:line="259" w:lineRule="auto"/>
        <w:ind w:left="0" w:firstLine="0"/>
        <w:rPr>
          <w:rFonts w:ascii="Arial" w:hAnsi="Arial" w:cs="Arial"/>
          <w:sz w:val="22"/>
        </w:rPr>
      </w:pPr>
    </w:p>
    <w:p w14:paraId="288BD9DF" w14:textId="77777777" w:rsidR="0075723C" w:rsidRPr="00E47F97" w:rsidRDefault="0075723C" w:rsidP="00BE3F7F">
      <w:pPr>
        <w:spacing w:after="0" w:line="259" w:lineRule="auto"/>
        <w:ind w:left="0" w:firstLine="0"/>
        <w:rPr>
          <w:rFonts w:ascii="Arial" w:hAnsi="Arial" w:cs="Arial"/>
          <w:sz w:val="22"/>
        </w:rPr>
      </w:pPr>
    </w:p>
    <w:p w14:paraId="711E3A8B" w14:textId="583D4CBF" w:rsidR="00FC4C55" w:rsidRPr="00E24C4F" w:rsidRDefault="00E24C4F" w:rsidP="00E24C4F">
      <w:pPr>
        <w:pStyle w:val="ListParagraph"/>
        <w:numPr>
          <w:ilvl w:val="0"/>
          <w:numId w:val="17"/>
        </w:numPr>
        <w:ind w:left="1040"/>
        <w:rPr>
          <w:rFonts w:ascii="Arial" w:hAnsi="Arial" w:cs="Arial"/>
          <w:b/>
          <w:u w:val="single"/>
        </w:rPr>
      </w:pPr>
      <w:r w:rsidRPr="00E24C4F">
        <w:rPr>
          <w:rFonts w:ascii="Arial" w:hAnsi="Arial" w:cs="Arial"/>
          <w:b/>
        </w:rPr>
        <w:lastRenderedPageBreak/>
        <w:t xml:space="preserve">      </w:t>
      </w:r>
      <w:r w:rsidR="000E4B42" w:rsidRPr="00E24C4F">
        <w:rPr>
          <w:rFonts w:ascii="Arial" w:hAnsi="Arial" w:cs="Arial"/>
          <w:b/>
          <w:u w:val="single"/>
        </w:rPr>
        <w:t xml:space="preserve">IF YOU ARE SUCCESSFUL </w:t>
      </w:r>
    </w:p>
    <w:p w14:paraId="7A807CDB" w14:textId="77777777" w:rsidR="00E24C4F" w:rsidRPr="00E24C4F" w:rsidRDefault="00E24C4F" w:rsidP="00E24C4F">
      <w:pPr>
        <w:pStyle w:val="ListParagraph"/>
        <w:rPr>
          <w:rFonts w:ascii="Arial" w:hAnsi="Arial" w:cs="Arial"/>
          <w:b/>
        </w:rPr>
      </w:pPr>
    </w:p>
    <w:p w14:paraId="6CE10C2F" w14:textId="0C7FE3F4" w:rsidR="00E45556" w:rsidRDefault="000E4B42" w:rsidP="00FC4C55">
      <w:pPr>
        <w:pStyle w:val="ListParagraph"/>
        <w:numPr>
          <w:ilvl w:val="0"/>
          <w:numId w:val="19"/>
        </w:numPr>
        <w:rPr>
          <w:rFonts w:ascii="Arial" w:hAnsi="Arial" w:cs="Arial"/>
        </w:rPr>
      </w:pPr>
      <w:r w:rsidRPr="00FC4C55">
        <w:rPr>
          <w:rFonts w:ascii="Arial" w:hAnsi="Arial" w:cs="Arial"/>
        </w:rPr>
        <w:t xml:space="preserve">If you are </w:t>
      </w:r>
      <w:r w:rsidR="00E953D6" w:rsidRPr="00FC4C55">
        <w:rPr>
          <w:rFonts w:ascii="Arial" w:hAnsi="Arial" w:cs="Arial"/>
        </w:rPr>
        <w:t>successful,</w:t>
      </w:r>
      <w:r w:rsidRPr="00FC4C55">
        <w:rPr>
          <w:rFonts w:ascii="Arial" w:hAnsi="Arial" w:cs="Arial"/>
        </w:rPr>
        <w:t xml:space="preserve"> </w:t>
      </w:r>
      <w:r w:rsidR="00E45556" w:rsidRPr="00FC4C55">
        <w:rPr>
          <w:rFonts w:ascii="Arial" w:hAnsi="Arial" w:cs="Arial"/>
        </w:rPr>
        <w:t>you will be notified by the Council in writing</w:t>
      </w:r>
      <w:r w:rsidR="00E2772A">
        <w:rPr>
          <w:rFonts w:ascii="Arial" w:hAnsi="Arial" w:cs="Arial"/>
        </w:rPr>
        <w:t>.</w:t>
      </w:r>
      <w:r w:rsidR="00E45556" w:rsidRPr="00FC4C55">
        <w:rPr>
          <w:rFonts w:ascii="Arial" w:hAnsi="Arial" w:cs="Arial"/>
        </w:rPr>
        <w:t xml:space="preserve"> </w:t>
      </w:r>
    </w:p>
    <w:p w14:paraId="4A1DDEBC" w14:textId="77777777" w:rsidR="00FC4C55" w:rsidRDefault="00FC4C55" w:rsidP="00FC4C55">
      <w:pPr>
        <w:pStyle w:val="ListParagraph"/>
        <w:rPr>
          <w:rFonts w:ascii="Arial" w:hAnsi="Arial" w:cs="Arial"/>
        </w:rPr>
      </w:pPr>
    </w:p>
    <w:p w14:paraId="1E00D930" w14:textId="2158C29D" w:rsidR="00A375C7" w:rsidRDefault="00FC4C55" w:rsidP="00FC4C55">
      <w:pPr>
        <w:pStyle w:val="ListParagraph"/>
        <w:numPr>
          <w:ilvl w:val="0"/>
          <w:numId w:val="19"/>
        </w:numPr>
        <w:rPr>
          <w:rFonts w:ascii="Arial" w:hAnsi="Arial" w:cs="Arial"/>
        </w:rPr>
      </w:pPr>
      <w:r>
        <w:rPr>
          <w:rFonts w:ascii="Arial" w:hAnsi="Arial" w:cs="Arial"/>
        </w:rPr>
        <w:t>W</w:t>
      </w:r>
      <w:r w:rsidR="00A375C7" w:rsidRPr="00FC4C55">
        <w:rPr>
          <w:rFonts w:ascii="Arial" w:hAnsi="Arial" w:cs="Arial"/>
        </w:rPr>
        <w:t xml:space="preserve">ill be </w:t>
      </w:r>
      <w:r w:rsidR="00D83AA4" w:rsidRPr="00FC4C55">
        <w:rPr>
          <w:rFonts w:ascii="Arial" w:hAnsi="Arial" w:cs="Arial"/>
        </w:rPr>
        <w:t>paid</w:t>
      </w:r>
      <w:r w:rsidR="00A375C7" w:rsidRPr="00FC4C55">
        <w:rPr>
          <w:rFonts w:ascii="Arial" w:hAnsi="Arial" w:cs="Arial"/>
        </w:rPr>
        <w:t xml:space="preserve"> by Cheque </w:t>
      </w:r>
      <w:r w:rsidR="00227558" w:rsidRPr="00FC4C55">
        <w:rPr>
          <w:rFonts w:ascii="Arial" w:hAnsi="Arial" w:cs="Arial"/>
        </w:rPr>
        <w:t xml:space="preserve">or BACS </w:t>
      </w:r>
      <w:r w:rsidR="00A375C7" w:rsidRPr="00FC4C55">
        <w:rPr>
          <w:rFonts w:ascii="Arial" w:hAnsi="Arial" w:cs="Arial"/>
        </w:rPr>
        <w:t>t</w:t>
      </w:r>
      <w:r w:rsidR="00D83AA4" w:rsidRPr="00FC4C55">
        <w:rPr>
          <w:rFonts w:ascii="Arial" w:hAnsi="Arial" w:cs="Arial"/>
        </w:rPr>
        <w:t>o the</w:t>
      </w:r>
      <w:r w:rsidR="00A375C7" w:rsidRPr="00FC4C55">
        <w:rPr>
          <w:rFonts w:ascii="Arial" w:hAnsi="Arial" w:cs="Arial"/>
        </w:rPr>
        <w:t xml:space="preserve"> organisation specified on the application form. </w:t>
      </w:r>
      <w:r w:rsidR="0002443F" w:rsidRPr="00FC4C55">
        <w:rPr>
          <w:rFonts w:ascii="Arial" w:hAnsi="Arial" w:cs="Arial"/>
        </w:rPr>
        <w:t>The Council</w:t>
      </w:r>
      <w:r w:rsidR="00FE4808" w:rsidRPr="00FC4C55">
        <w:rPr>
          <w:rFonts w:ascii="Arial" w:hAnsi="Arial" w:cs="Arial"/>
        </w:rPr>
        <w:t xml:space="preserve"> </w:t>
      </w:r>
      <w:r w:rsidR="0002443F" w:rsidRPr="00FC4C55">
        <w:rPr>
          <w:rFonts w:ascii="Arial" w:hAnsi="Arial" w:cs="Arial"/>
        </w:rPr>
        <w:t>will not make payments to individuals</w:t>
      </w:r>
      <w:r w:rsidR="00E2772A">
        <w:rPr>
          <w:rFonts w:ascii="Arial" w:hAnsi="Arial" w:cs="Arial"/>
        </w:rPr>
        <w:t>.</w:t>
      </w:r>
    </w:p>
    <w:p w14:paraId="0038EC87" w14:textId="77777777" w:rsidR="00FC4C55" w:rsidRPr="00FC4C55" w:rsidRDefault="00FC4C55" w:rsidP="00FC4C55">
      <w:pPr>
        <w:pStyle w:val="ListParagraph"/>
        <w:rPr>
          <w:rFonts w:ascii="Arial" w:hAnsi="Arial" w:cs="Arial"/>
        </w:rPr>
      </w:pPr>
    </w:p>
    <w:p w14:paraId="358F7F20" w14:textId="2B0B3F2E" w:rsidR="003D4603" w:rsidRDefault="006A198B" w:rsidP="00FC4C55">
      <w:pPr>
        <w:pStyle w:val="ListParagraph"/>
        <w:numPr>
          <w:ilvl w:val="0"/>
          <w:numId w:val="19"/>
        </w:numPr>
        <w:rPr>
          <w:rFonts w:ascii="Arial" w:hAnsi="Arial" w:cs="Arial"/>
        </w:rPr>
      </w:pPr>
      <w:r w:rsidRPr="00FC4C55">
        <w:rPr>
          <w:rFonts w:ascii="Arial" w:hAnsi="Arial" w:cs="Arial"/>
        </w:rPr>
        <w:t xml:space="preserve">The Council will publicise the availability of grants through its newsletter and website and will detail in its Annual Report, website and through social media the grant payments it has made and to whom. </w:t>
      </w:r>
    </w:p>
    <w:p w14:paraId="7802051A" w14:textId="77777777" w:rsidR="00FC4C55" w:rsidRPr="00FC4C55" w:rsidRDefault="00FC4C55" w:rsidP="00FC4C55">
      <w:pPr>
        <w:pStyle w:val="ListParagraph"/>
        <w:rPr>
          <w:rFonts w:ascii="Arial" w:hAnsi="Arial" w:cs="Arial"/>
        </w:rPr>
      </w:pPr>
    </w:p>
    <w:p w14:paraId="159BFB0B" w14:textId="6F2DB164" w:rsidR="000E4B42" w:rsidRDefault="000E4B42" w:rsidP="00FC4C55">
      <w:pPr>
        <w:pStyle w:val="ListParagraph"/>
        <w:numPr>
          <w:ilvl w:val="0"/>
          <w:numId w:val="19"/>
        </w:numPr>
        <w:rPr>
          <w:rFonts w:ascii="Arial" w:hAnsi="Arial" w:cs="Arial"/>
        </w:rPr>
      </w:pPr>
      <w:r w:rsidRPr="00FC4C55">
        <w:rPr>
          <w:rFonts w:ascii="Arial" w:hAnsi="Arial" w:cs="Arial"/>
        </w:rPr>
        <w:t>The funding may only be used for the purposes set out in the grant application.</w:t>
      </w:r>
    </w:p>
    <w:p w14:paraId="2DA321CC" w14:textId="77777777" w:rsidR="00FC4C55" w:rsidRPr="00FC4C55" w:rsidRDefault="00FC4C55" w:rsidP="00FC4C55">
      <w:pPr>
        <w:pStyle w:val="ListParagraph"/>
        <w:rPr>
          <w:rFonts w:ascii="Arial" w:hAnsi="Arial" w:cs="Arial"/>
        </w:rPr>
      </w:pPr>
    </w:p>
    <w:p w14:paraId="1BFA804F" w14:textId="247D3BC0" w:rsidR="000E4B42" w:rsidRDefault="000E4B42" w:rsidP="00FC4C55">
      <w:pPr>
        <w:pStyle w:val="ListParagraph"/>
        <w:numPr>
          <w:ilvl w:val="0"/>
          <w:numId w:val="19"/>
        </w:numPr>
        <w:rPr>
          <w:rFonts w:ascii="Arial" w:hAnsi="Arial" w:cs="Arial"/>
        </w:rPr>
      </w:pPr>
      <w:r w:rsidRPr="00FC4C55">
        <w:rPr>
          <w:rFonts w:ascii="Arial" w:hAnsi="Arial" w:cs="Arial"/>
        </w:rPr>
        <w:t xml:space="preserve">If it transpires that funding cannot be utilised for the agreed </w:t>
      </w:r>
      <w:r w:rsidR="007678AA" w:rsidRPr="00FC4C55">
        <w:rPr>
          <w:rFonts w:ascii="Arial" w:hAnsi="Arial" w:cs="Arial"/>
        </w:rPr>
        <w:t>purpose,</w:t>
      </w:r>
      <w:r w:rsidRPr="00FC4C55">
        <w:rPr>
          <w:rFonts w:ascii="Arial" w:hAnsi="Arial" w:cs="Arial"/>
        </w:rPr>
        <w:t xml:space="preserve"> you must notify the Council at the earliest opportunity.</w:t>
      </w:r>
    </w:p>
    <w:p w14:paraId="455FD84E" w14:textId="77777777" w:rsidR="00FC4C55" w:rsidRPr="00FC4C55" w:rsidRDefault="00FC4C55" w:rsidP="00FC4C55">
      <w:pPr>
        <w:pStyle w:val="ListParagraph"/>
        <w:rPr>
          <w:rFonts w:ascii="Arial" w:hAnsi="Arial" w:cs="Arial"/>
        </w:rPr>
      </w:pPr>
    </w:p>
    <w:p w14:paraId="4A28339D" w14:textId="652EB2A3" w:rsidR="002E4644" w:rsidRPr="00FC4C55" w:rsidRDefault="002E4644" w:rsidP="00FC4C55">
      <w:pPr>
        <w:pStyle w:val="ListParagraph"/>
        <w:numPr>
          <w:ilvl w:val="0"/>
          <w:numId w:val="19"/>
        </w:numPr>
        <w:rPr>
          <w:rFonts w:ascii="Arial" w:hAnsi="Arial" w:cs="Arial"/>
        </w:rPr>
      </w:pPr>
      <w:r w:rsidRPr="00FC4C55">
        <w:rPr>
          <w:rFonts w:ascii="Arial" w:hAnsi="Arial" w:cs="Arial"/>
          <w:color w:val="000000" w:themeColor="text1"/>
        </w:rPr>
        <w:t>Support from Peacehaven Town Council through the award of a grant must be acknowledged where appropriate on any publicity and promotional material including posters, advertisements, press releases and leaflets</w:t>
      </w:r>
      <w:r w:rsidR="00E2772A">
        <w:rPr>
          <w:rFonts w:ascii="Arial" w:hAnsi="Arial" w:cs="Arial"/>
          <w:color w:val="000000" w:themeColor="text1"/>
        </w:rPr>
        <w:t>.</w:t>
      </w:r>
    </w:p>
    <w:p w14:paraId="219A9BD9" w14:textId="77777777" w:rsidR="00FC4C55" w:rsidRPr="00FC4C55" w:rsidRDefault="00FC4C55" w:rsidP="00FC4C55">
      <w:pPr>
        <w:pStyle w:val="ListParagraph"/>
        <w:rPr>
          <w:rFonts w:ascii="Arial" w:hAnsi="Arial" w:cs="Arial"/>
        </w:rPr>
      </w:pPr>
    </w:p>
    <w:p w14:paraId="741909B9" w14:textId="7D64C5C9" w:rsidR="000E4B42" w:rsidRPr="00FC4C55" w:rsidRDefault="000E4B42" w:rsidP="00FC4C55">
      <w:pPr>
        <w:pStyle w:val="ListParagraph"/>
        <w:numPr>
          <w:ilvl w:val="0"/>
          <w:numId w:val="19"/>
        </w:numPr>
        <w:rPr>
          <w:rFonts w:ascii="Arial" w:hAnsi="Arial" w:cs="Arial"/>
        </w:rPr>
      </w:pPr>
      <w:r w:rsidRPr="00FC4C55">
        <w:rPr>
          <w:rFonts w:ascii="Arial" w:hAnsi="Arial" w:cs="Arial"/>
        </w:rPr>
        <w:t>Room hire grants will be credited to your account each time you use a room.</w:t>
      </w:r>
    </w:p>
    <w:p w14:paraId="1E04A86F" w14:textId="77777777" w:rsidR="0075723C" w:rsidRPr="00E47F97" w:rsidRDefault="0075723C" w:rsidP="00055494">
      <w:pPr>
        <w:ind w:left="426" w:firstLine="0"/>
        <w:rPr>
          <w:rFonts w:ascii="Arial" w:hAnsi="Arial" w:cs="Arial"/>
          <w:sz w:val="22"/>
        </w:rPr>
      </w:pPr>
    </w:p>
    <w:p w14:paraId="7F96F2CB" w14:textId="77777777" w:rsidR="000E4B42" w:rsidRPr="00E47F97" w:rsidRDefault="000E4B42" w:rsidP="000E4B42">
      <w:pPr>
        <w:ind w:left="426"/>
        <w:rPr>
          <w:rFonts w:ascii="Arial" w:hAnsi="Arial" w:cs="Arial"/>
          <w:sz w:val="22"/>
        </w:rPr>
      </w:pPr>
    </w:p>
    <w:p w14:paraId="5CED47DC" w14:textId="6590216F" w:rsidR="000E4B42" w:rsidRPr="00E24C4F" w:rsidRDefault="00E24C4F" w:rsidP="00E24C4F">
      <w:pPr>
        <w:pStyle w:val="ListParagraph"/>
        <w:numPr>
          <w:ilvl w:val="0"/>
          <w:numId w:val="17"/>
        </w:numPr>
        <w:ind w:left="1097"/>
        <w:rPr>
          <w:rFonts w:ascii="Arial" w:hAnsi="Arial" w:cs="Arial"/>
          <w:b/>
          <w:u w:val="single"/>
        </w:rPr>
      </w:pPr>
      <w:r>
        <w:rPr>
          <w:rFonts w:ascii="Arial" w:hAnsi="Arial" w:cs="Arial"/>
          <w:b/>
        </w:rPr>
        <w:t xml:space="preserve">     </w:t>
      </w:r>
      <w:r w:rsidR="000E4B42" w:rsidRPr="00E24C4F">
        <w:rPr>
          <w:rFonts w:ascii="Arial" w:hAnsi="Arial" w:cs="Arial"/>
          <w:b/>
          <w:u w:val="single"/>
        </w:rPr>
        <w:t>ON COMPLETION OF THE PROJECT</w:t>
      </w:r>
    </w:p>
    <w:p w14:paraId="606FCCB7" w14:textId="77777777" w:rsidR="002D0382" w:rsidRPr="00E47F97" w:rsidRDefault="002D0382" w:rsidP="002D0382">
      <w:pPr>
        <w:pStyle w:val="ListParagraph"/>
        <w:rPr>
          <w:rFonts w:ascii="Arial" w:hAnsi="Arial" w:cs="Arial"/>
          <w:b/>
        </w:rPr>
      </w:pPr>
    </w:p>
    <w:p w14:paraId="5D5D4878" w14:textId="198BA3D4" w:rsidR="003D6F0D" w:rsidRDefault="000E4B42" w:rsidP="002D0382">
      <w:pPr>
        <w:pStyle w:val="ListParagraph"/>
        <w:numPr>
          <w:ilvl w:val="0"/>
          <w:numId w:val="19"/>
        </w:numPr>
        <w:rPr>
          <w:rFonts w:ascii="Arial" w:hAnsi="Arial" w:cs="Arial"/>
        </w:rPr>
      </w:pPr>
      <w:r w:rsidRPr="002D0382">
        <w:rPr>
          <w:rFonts w:ascii="Arial" w:hAnsi="Arial" w:cs="Arial"/>
        </w:rPr>
        <w:t xml:space="preserve">Confirmation </w:t>
      </w:r>
      <w:r w:rsidR="004A73E4" w:rsidRPr="002D0382">
        <w:rPr>
          <w:rFonts w:ascii="Arial" w:hAnsi="Arial" w:cs="Arial"/>
        </w:rPr>
        <w:t>that the project has been completed</w:t>
      </w:r>
      <w:r w:rsidRPr="002D0382">
        <w:rPr>
          <w:rFonts w:ascii="Arial" w:hAnsi="Arial" w:cs="Arial"/>
        </w:rPr>
        <w:t xml:space="preserve"> is to be given by the “Project End Date” </w:t>
      </w:r>
      <w:r w:rsidR="00D47F25" w:rsidRPr="002D0382">
        <w:rPr>
          <w:rFonts w:ascii="Arial" w:hAnsi="Arial" w:cs="Arial"/>
        </w:rPr>
        <w:t xml:space="preserve">using the </w:t>
      </w:r>
      <w:r w:rsidR="00D47F25" w:rsidRPr="002D0382">
        <w:rPr>
          <w:rFonts w:ascii="Arial" w:hAnsi="Arial" w:cs="Arial"/>
          <w:b/>
          <w:bCs/>
        </w:rPr>
        <w:t>Grants return form</w:t>
      </w:r>
      <w:r w:rsidR="00D47F25" w:rsidRPr="002D0382">
        <w:rPr>
          <w:rFonts w:ascii="Arial" w:hAnsi="Arial" w:cs="Arial"/>
        </w:rPr>
        <w:t xml:space="preserve"> provided on approval</w:t>
      </w:r>
      <w:r w:rsidRPr="002D0382">
        <w:rPr>
          <w:rFonts w:ascii="Arial" w:hAnsi="Arial" w:cs="Arial"/>
        </w:rPr>
        <w:t>.</w:t>
      </w:r>
      <w:r w:rsidR="00346C82" w:rsidRPr="002D0382">
        <w:rPr>
          <w:rFonts w:ascii="Arial" w:hAnsi="Arial" w:cs="Arial"/>
        </w:rPr>
        <w:t xml:space="preserve"> </w:t>
      </w:r>
    </w:p>
    <w:p w14:paraId="1D18AC92" w14:textId="77777777" w:rsidR="002D0382" w:rsidRPr="002D0382" w:rsidRDefault="002D0382" w:rsidP="002D0382">
      <w:pPr>
        <w:pStyle w:val="ListParagraph"/>
        <w:rPr>
          <w:rFonts w:ascii="Arial" w:hAnsi="Arial" w:cs="Arial"/>
        </w:rPr>
      </w:pPr>
    </w:p>
    <w:p w14:paraId="1D9D8382" w14:textId="567D79CC" w:rsidR="00346C82" w:rsidRDefault="00346C82" w:rsidP="00C772B4">
      <w:pPr>
        <w:pStyle w:val="ListParagraph"/>
        <w:numPr>
          <w:ilvl w:val="0"/>
          <w:numId w:val="19"/>
        </w:numPr>
        <w:rPr>
          <w:rFonts w:ascii="Arial" w:hAnsi="Arial" w:cs="Arial"/>
        </w:rPr>
      </w:pPr>
      <w:r w:rsidRPr="00C772B4">
        <w:rPr>
          <w:rFonts w:ascii="Arial" w:hAnsi="Arial" w:cs="Arial"/>
        </w:rPr>
        <w:t>The payment is made subject to the money being spent on the specific reason claimed for in the application form. We therefore request a report from the recipient at the end of the project.</w:t>
      </w:r>
      <w:r w:rsidR="00CA37BE" w:rsidRPr="00C772B4">
        <w:rPr>
          <w:rFonts w:ascii="Arial" w:hAnsi="Arial" w:cs="Arial"/>
        </w:rPr>
        <w:t xml:space="preserve"> </w:t>
      </w:r>
    </w:p>
    <w:p w14:paraId="26B6691E" w14:textId="77777777" w:rsidR="00C772B4" w:rsidRDefault="00C772B4" w:rsidP="00C772B4">
      <w:pPr>
        <w:pStyle w:val="ListParagraph"/>
        <w:rPr>
          <w:rFonts w:ascii="Arial" w:hAnsi="Arial" w:cs="Arial"/>
        </w:rPr>
      </w:pPr>
    </w:p>
    <w:p w14:paraId="35C98BA0" w14:textId="034862DC" w:rsidR="006D5017" w:rsidRPr="00C772B4" w:rsidRDefault="00CA37BE" w:rsidP="00C772B4">
      <w:pPr>
        <w:pStyle w:val="ListParagraph"/>
        <w:numPr>
          <w:ilvl w:val="0"/>
          <w:numId w:val="19"/>
        </w:numPr>
        <w:rPr>
          <w:rFonts w:ascii="Arial" w:hAnsi="Arial" w:cs="Arial"/>
        </w:rPr>
      </w:pPr>
      <w:r w:rsidRPr="00C772B4">
        <w:rPr>
          <w:rFonts w:ascii="Arial" w:hAnsi="Arial" w:cs="Arial"/>
          <w:color w:val="000000" w:themeColor="text1"/>
        </w:rPr>
        <w:t xml:space="preserve">On completion </w:t>
      </w:r>
      <w:r w:rsidR="00ED7F2E" w:rsidRPr="00C772B4">
        <w:rPr>
          <w:rFonts w:ascii="Arial" w:hAnsi="Arial" w:cs="Arial"/>
          <w:color w:val="000000" w:themeColor="text1"/>
        </w:rPr>
        <w:t>of the</w:t>
      </w:r>
      <w:r w:rsidRPr="00C772B4">
        <w:rPr>
          <w:rFonts w:ascii="Arial" w:hAnsi="Arial" w:cs="Arial"/>
          <w:color w:val="000000" w:themeColor="text1"/>
        </w:rPr>
        <w:t xml:space="preserve"> </w:t>
      </w:r>
      <w:r w:rsidR="00300349">
        <w:rPr>
          <w:rFonts w:ascii="Arial" w:hAnsi="Arial" w:cs="Arial"/>
          <w:color w:val="000000" w:themeColor="text1"/>
        </w:rPr>
        <w:t>financial</w:t>
      </w:r>
      <w:r w:rsidR="008467FB">
        <w:rPr>
          <w:rFonts w:ascii="Arial" w:hAnsi="Arial" w:cs="Arial"/>
          <w:color w:val="000000" w:themeColor="text1"/>
        </w:rPr>
        <w:t xml:space="preserve"> year</w:t>
      </w:r>
      <w:r w:rsidR="00E2772A">
        <w:rPr>
          <w:rFonts w:ascii="Arial" w:hAnsi="Arial" w:cs="Arial"/>
          <w:color w:val="000000" w:themeColor="text1"/>
        </w:rPr>
        <w:t xml:space="preserve"> </w:t>
      </w:r>
      <w:r w:rsidRPr="00C772B4">
        <w:rPr>
          <w:rFonts w:ascii="Arial" w:hAnsi="Arial" w:cs="Arial"/>
          <w:color w:val="000000" w:themeColor="text1"/>
        </w:rPr>
        <w:t xml:space="preserve">any </w:t>
      </w:r>
      <w:r w:rsidR="008467FB">
        <w:rPr>
          <w:rFonts w:ascii="Arial" w:hAnsi="Arial" w:cs="Arial"/>
          <w:color w:val="000000" w:themeColor="text1"/>
        </w:rPr>
        <w:t>m</w:t>
      </w:r>
      <w:r w:rsidR="00ED7F2E" w:rsidRPr="00C772B4">
        <w:rPr>
          <w:rFonts w:ascii="Arial" w:hAnsi="Arial" w:cs="Arial"/>
          <w:color w:val="000000" w:themeColor="text1"/>
        </w:rPr>
        <w:t>one</w:t>
      </w:r>
      <w:r w:rsidR="008467FB">
        <w:rPr>
          <w:rFonts w:ascii="Arial" w:hAnsi="Arial" w:cs="Arial"/>
          <w:color w:val="000000" w:themeColor="text1"/>
        </w:rPr>
        <w:t>y</w:t>
      </w:r>
      <w:r w:rsidRPr="00C772B4">
        <w:rPr>
          <w:rFonts w:ascii="Arial" w:hAnsi="Arial" w:cs="Arial"/>
          <w:color w:val="000000" w:themeColor="text1"/>
        </w:rPr>
        <w:t xml:space="preserve"> not spent must be returned to the Council. </w:t>
      </w:r>
    </w:p>
    <w:p w14:paraId="29939D37" w14:textId="77777777" w:rsidR="00C772B4" w:rsidRPr="00C772B4" w:rsidRDefault="00C772B4" w:rsidP="00C772B4">
      <w:pPr>
        <w:pStyle w:val="ListParagraph"/>
        <w:rPr>
          <w:rFonts w:ascii="Arial" w:hAnsi="Arial" w:cs="Arial"/>
        </w:rPr>
      </w:pPr>
    </w:p>
    <w:p w14:paraId="1D69F77A" w14:textId="0F7E52C1" w:rsidR="00CA37BE" w:rsidRPr="00C772B4" w:rsidRDefault="00CA37BE" w:rsidP="00C772B4">
      <w:pPr>
        <w:pStyle w:val="ListParagraph"/>
        <w:numPr>
          <w:ilvl w:val="0"/>
          <w:numId w:val="19"/>
        </w:numPr>
        <w:rPr>
          <w:rFonts w:ascii="Arial" w:hAnsi="Arial" w:cs="Arial"/>
        </w:rPr>
      </w:pPr>
      <w:r w:rsidRPr="00C772B4">
        <w:rPr>
          <w:rFonts w:ascii="Arial" w:hAnsi="Arial" w:cs="Arial"/>
          <w:color w:val="000000" w:themeColor="text1"/>
        </w:rPr>
        <w:t>The Council reserves the right to reclaim any grant monies not being used for the purposes specified on the application form.</w:t>
      </w:r>
    </w:p>
    <w:p w14:paraId="3FD42BB4" w14:textId="77777777" w:rsidR="00C772B4" w:rsidRPr="00C772B4" w:rsidRDefault="00C772B4" w:rsidP="00C772B4">
      <w:pPr>
        <w:pStyle w:val="ListParagraph"/>
        <w:rPr>
          <w:rFonts w:ascii="Arial" w:hAnsi="Arial" w:cs="Arial"/>
        </w:rPr>
      </w:pPr>
    </w:p>
    <w:p w14:paraId="68B21F71" w14:textId="3C12B15E" w:rsidR="003D6F0D" w:rsidRPr="00C772B4" w:rsidRDefault="003D6F0D" w:rsidP="00C772B4">
      <w:pPr>
        <w:pStyle w:val="ListParagraph"/>
        <w:numPr>
          <w:ilvl w:val="0"/>
          <w:numId w:val="19"/>
        </w:numPr>
        <w:rPr>
          <w:rFonts w:ascii="Arial" w:hAnsi="Arial" w:cs="Arial"/>
        </w:rPr>
      </w:pPr>
      <w:r w:rsidRPr="00C772B4">
        <w:rPr>
          <w:rFonts w:ascii="Arial" w:hAnsi="Arial" w:cs="Arial"/>
          <w:color w:val="000000" w:themeColor="text1"/>
        </w:rPr>
        <w:t xml:space="preserve">Should the organisation disband during the period of the grant, the council may ask for return of all or part of the monies. </w:t>
      </w:r>
    </w:p>
    <w:p w14:paraId="12C4B419" w14:textId="77777777" w:rsidR="003D6F0D" w:rsidRPr="00E47F97" w:rsidRDefault="003D6F0D" w:rsidP="00CA37BE">
      <w:pPr>
        <w:ind w:hanging="289"/>
        <w:rPr>
          <w:rFonts w:ascii="Arial" w:hAnsi="Arial" w:cs="Arial"/>
          <w:color w:val="000000" w:themeColor="text1"/>
          <w:sz w:val="22"/>
        </w:rPr>
      </w:pPr>
    </w:p>
    <w:p w14:paraId="2335BEB8" w14:textId="77777777" w:rsidR="00CA37BE" w:rsidRPr="00E47F97" w:rsidRDefault="00CA37BE" w:rsidP="00CA37BE">
      <w:pPr>
        <w:spacing w:after="160" w:line="259" w:lineRule="auto"/>
        <w:ind w:left="426" w:firstLine="0"/>
        <w:rPr>
          <w:rFonts w:ascii="Arial" w:eastAsiaTheme="minorHAnsi" w:hAnsi="Arial" w:cs="Arial"/>
          <w:b/>
          <w:bCs/>
          <w:color w:val="auto"/>
          <w:sz w:val="22"/>
          <w:lang w:eastAsia="en-US"/>
        </w:rPr>
      </w:pPr>
    </w:p>
    <w:p w14:paraId="294ED016" w14:textId="4F91AFE9" w:rsidR="006D5017" w:rsidRPr="00E47F97" w:rsidRDefault="006D5017">
      <w:pPr>
        <w:spacing w:after="0" w:line="259" w:lineRule="auto"/>
        <w:ind w:left="75" w:firstLine="0"/>
        <w:rPr>
          <w:rFonts w:ascii="Arial" w:hAnsi="Arial" w:cs="Arial"/>
          <w:sz w:val="22"/>
        </w:rPr>
      </w:pPr>
    </w:p>
    <w:p w14:paraId="2DAAE4C0" w14:textId="09ABD200" w:rsidR="006D5017" w:rsidRPr="00E47F97" w:rsidRDefault="006D5017" w:rsidP="00304AC0">
      <w:pPr>
        <w:ind w:hanging="289"/>
        <w:rPr>
          <w:rFonts w:ascii="Arial" w:hAnsi="Arial" w:cs="Arial"/>
          <w:sz w:val="22"/>
        </w:rPr>
      </w:pPr>
      <w:r w:rsidRPr="00E47F97">
        <w:rPr>
          <w:rFonts w:ascii="Arial" w:hAnsi="Arial" w:cs="Arial"/>
          <w:sz w:val="22"/>
        </w:rPr>
        <w:t xml:space="preserve">Adopted by Peacehaven Town Council </w:t>
      </w:r>
      <w:r w:rsidR="008467FB">
        <w:rPr>
          <w:rFonts w:ascii="Arial" w:hAnsi="Arial" w:cs="Arial"/>
          <w:sz w:val="22"/>
        </w:rPr>
        <w:t>24</w:t>
      </w:r>
      <w:r w:rsidR="008467FB" w:rsidRPr="008467FB">
        <w:rPr>
          <w:rFonts w:ascii="Arial" w:hAnsi="Arial" w:cs="Arial"/>
          <w:sz w:val="22"/>
          <w:vertAlign w:val="superscript"/>
        </w:rPr>
        <w:t>th</w:t>
      </w:r>
      <w:r w:rsidR="008467FB">
        <w:rPr>
          <w:rFonts w:ascii="Arial" w:hAnsi="Arial" w:cs="Arial"/>
          <w:sz w:val="22"/>
        </w:rPr>
        <w:t xml:space="preserve"> January 2023</w:t>
      </w:r>
    </w:p>
    <w:p w14:paraId="101670BF" w14:textId="7C1E7285" w:rsidR="006D5017" w:rsidRPr="00E47F97" w:rsidRDefault="006D5017" w:rsidP="00304AC0">
      <w:pPr>
        <w:ind w:hanging="289"/>
        <w:rPr>
          <w:rFonts w:ascii="Arial" w:hAnsi="Arial" w:cs="Arial"/>
          <w:sz w:val="22"/>
        </w:rPr>
      </w:pPr>
      <w:r w:rsidRPr="00E47F97">
        <w:rPr>
          <w:rFonts w:ascii="Arial" w:hAnsi="Arial" w:cs="Arial"/>
          <w:sz w:val="22"/>
        </w:rPr>
        <w:t xml:space="preserve">To be reviewed </w:t>
      </w:r>
      <w:r w:rsidR="008467FB">
        <w:rPr>
          <w:rFonts w:ascii="Arial" w:hAnsi="Arial" w:cs="Arial"/>
          <w:sz w:val="22"/>
        </w:rPr>
        <w:t>1</w:t>
      </w:r>
      <w:r w:rsidR="008467FB" w:rsidRPr="008467FB">
        <w:rPr>
          <w:rFonts w:ascii="Arial" w:hAnsi="Arial" w:cs="Arial"/>
          <w:sz w:val="22"/>
          <w:vertAlign w:val="superscript"/>
        </w:rPr>
        <w:t>st</w:t>
      </w:r>
      <w:r w:rsidR="008467FB">
        <w:rPr>
          <w:rFonts w:ascii="Arial" w:hAnsi="Arial" w:cs="Arial"/>
          <w:sz w:val="22"/>
        </w:rPr>
        <w:t xml:space="preserve"> February 2025</w:t>
      </w:r>
    </w:p>
    <w:p w14:paraId="2079C241" w14:textId="77777777" w:rsidR="00346C82" w:rsidRPr="00E47F97" w:rsidRDefault="00346C82" w:rsidP="00963059">
      <w:pPr>
        <w:spacing w:after="160" w:line="259" w:lineRule="auto"/>
        <w:ind w:left="0" w:firstLine="0"/>
        <w:rPr>
          <w:rFonts w:ascii="Arial" w:eastAsiaTheme="minorHAnsi" w:hAnsi="Arial" w:cs="Arial"/>
          <w:b/>
          <w:bCs/>
          <w:color w:val="auto"/>
          <w:sz w:val="22"/>
          <w:lang w:eastAsia="en-US"/>
        </w:rPr>
      </w:pPr>
    </w:p>
    <w:p w14:paraId="69159FEC" w14:textId="77777777" w:rsidR="00346C82" w:rsidRPr="00E47F97" w:rsidRDefault="00346C82" w:rsidP="00963059">
      <w:pPr>
        <w:spacing w:after="160" w:line="259" w:lineRule="auto"/>
        <w:ind w:left="0" w:firstLine="0"/>
        <w:rPr>
          <w:rFonts w:ascii="Arial" w:eastAsiaTheme="minorHAnsi" w:hAnsi="Arial" w:cs="Arial"/>
          <w:b/>
          <w:bCs/>
          <w:color w:val="auto"/>
          <w:sz w:val="22"/>
          <w:lang w:eastAsia="en-US"/>
        </w:rPr>
      </w:pPr>
    </w:p>
    <w:p w14:paraId="69F8EF95" w14:textId="77777777" w:rsidR="00963059" w:rsidRPr="00E47F97" w:rsidRDefault="00963059">
      <w:pPr>
        <w:spacing w:after="0" w:line="259" w:lineRule="auto"/>
        <w:ind w:left="75" w:firstLine="0"/>
        <w:rPr>
          <w:rFonts w:ascii="Arial" w:hAnsi="Arial" w:cs="Arial"/>
          <w:sz w:val="22"/>
        </w:rPr>
      </w:pPr>
    </w:p>
    <w:sectPr w:rsidR="00963059" w:rsidRPr="00E47F97" w:rsidSect="00E97950">
      <w:footerReference w:type="even" r:id="rId9"/>
      <w:footerReference w:type="default" r:id="rId10"/>
      <w:footerReference w:type="first" r:id="rId11"/>
      <w:pgSz w:w="11903" w:h="16838"/>
      <w:pgMar w:top="720" w:right="720" w:bottom="720" w:left="720" w:header="720" w:footer="7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3927" w14:textId="77777777" w:rsidR="00C03B40" w:rsidRDefault="00C03B40">
      <w:pPr>
        <w:spacing w:after="0" w:line="240" w:lineRule="auto"/>
      </w:pPr>
      <w:r>
        <w:separator/>
      </w:r>
    </w:p>
  </w:endnote>
  <w:endnote w:type="continuationSeparator" w:id="0">
    <w:p w14:paraId="625AEDEC" w14:textId="77777777" w:rsidR="00C03B40" w:rsidRDefault="00C03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6BF6" w14:textId="77777777" w:rsidR="009363AF" w:rsidRDefault="00E043F0">
    <w:pPr>
      <w:spacing w:after="0" w:line="259" w:lineRule="auto"/>
      <w:ind w:left="0" w:right="96" w:firstLine="0"/>
      <w:jc w:val="right"/>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fldSimple w:instr=" NUMPAGES   \* MERGEFORMAT ">
      <w:r>
        <w:rPr>
          <w:b/>
          <w:sz w:val="22"/>
        </w:rPr>
        <w:t>6</w:t>
      </w:r>
    </w:fldSimple>
    <w:r>
      <w:rPr>
        <w:sz w:val="22"/>
      </w:rPr>
      <w:t xml:space="preserve"> </w:t>
    </w:r>
  </w:p>
  <w:p w14:paraId="04CEB17C" w14:textId="77777777" w:rsidR="009363AF" w:rsidRDefault="00E043F0">
    <w:pPr>
      <w:spacing w:after="0" w:line="259" w:lineRule="auto"/>
      <w:ind w:left="75"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0D90" w14:textId="77777777" w:rsidR="009363AF" w:rsidRDefault="00E043F0">
    <w:pPr>
      <w:spacing w:after="0" w:line="259" w:lineRule="auto"/>
      <w:ind w:left="0" w:right="96" w:firstLine="0"/>
      <w:jc w:val="right"/>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fldSimple w:instr=" NUMPAGES   \* MERGEFORMAT ">
      <w:r>
        <w:rPr>
          <w:b/>
          <w:sz w:val="22"/>
        </w:rPr>
        <w:t>6</w:t>
      </w:r>
    </w:fldSimple>
    <w:r>
      <w:rPr>
        <w:sz w:val="22"/>
      </w:rPr>
      <w:t xml:space="preserve"> </w:t>
    </w:r>
  </w:p>
  <w:p w14:paraId="3C070655" w14:textId="77777777" w:rsidR="009363AF" w:rsidRDefault="00E043F0">
    <w:pPr>
      <w:spacing w:after="0" w:line="259" w:lineRule="auto"/>
      <w:ind w:left="75"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E963" w14:textId="77777777" w:rsidR="009363AF" w:rsidRDefault="00E043F0">
    <w:pPr>
      <w:spacing w:after="0" w:line="259" w:lineRule="auto"/>
      <w:ind w:left="0" w:right="96" w:firstLine="0"/>
      <w:jc w:val="right"/>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fldSimple w:instr=" NUMPAGES   \* MERGEFORMAT ">
      <w:r>
        <w:rPr>
          <w:b/>
          <w:sz w:val="22"/>
        </w:rPr>
        <w:t>6</w:t>
      </w:r>
    </w:fldSimple>
    <w:r>
      <w:rPr>
        <w:sz w:val="22"/>
      </w:rPr>
      <w:t xml:space="preserve"> </w:t>
    </w:r>
  </w:p>
  <w:p w14:paraId="0D7B3EA1" w14:textId="77777777" w:rsidR="009363AF" w:rsidRDefault="00E043F0">
    <w:pPr>
      <w:spacing w:after="0" w:line="259" w:lineRule="auto"/>
      <w:ind w:left="75"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A6C1B" w14:textId="77777777" w:rsidR="00C03B40" w:rsidRDefault="00C03B40">
      <w:pPr>
        <w:spacing w:after="0" w:line="240" w:lineRule="auto"/>
      </w:pPr>
      <w:r>
        <w:separator/>
      </w:r>
    </w:p>
  </w:footnote>
  <w:footnote w:type="continuationSeparator" w:id="0">
    <w:p w14:paraId="6C46400C" w14:textId="77777777" w:rsidR="00C03B40" w:rsidRDefault="00C03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5677"/>
    <w:multiLevelType w:val="hybridMultilevel"/>
    <w:tmpl w:val="B6E634F2"/>
    <w:lvl w:ilvl="0" w:tplc="AF5C129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EE4A90">
      <w:start w:val="1"/>
      <w:numFmt w:val="lowerLetter"/>
      <w:lvlText w:val="%2"/>
      <w:lvlJc w:val="left"/>
      <w:pPr>
        <w:ind w:left="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3C2A44">
      <w:start w:val="1"/>
      <w:numFmt w:val="lowerRoman"/>
      <w:lvlRestart w:val="0"/>
      <w:lvlText w:val="%3)"/>
      <w:lvlJc w:val="left"/>
      <w:pPr>
        <w:ind w:left="1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FE9390">
      <w:start w:val="1"/>
      <w:numFmt w:val="decimal"/>
      <w:lvlText w:val="%4"/>
      <w:lvlJc w:val="left"/>
      <w:pPr>
        <w:ind w:left="2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92E3CA">
      <w:start w:val="1"/>
      <w:numFmt w:val="lowerLetter"/>
      <w:lvlText w:val="%5"/>
      <w:lvlJc w:val="left"/>
      <w:pPr>
        <w:ind w:left="2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948856">
      <w:start w:val="1"/>
      <w:numFmt w:val="lowerRoman"/>
      <w:lvlText w:val="%6"/>
      <w:lvlJc w:val="left"/>
      <w:pPr>
        <w:ind w:left="3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2285CA">
      <w:start w:val="1"/>
      <w:numFmt w:val="decimal"/>
      <w:lvlText w:val="%7"/>
      <w:lvlJc w:val="left"/>
      <w:pPr>
        <w:ind w:left="4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F0D256">
      <w:start w:val="1"/>
      <w:numFmt w:val="lowerLetter"/>
      <w:lvlText w:val="%8"/>
      <w:lvlJc w:val="left"/>
      <w:pPr>
        <w:ind w:left="4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2656C4">
      <w:start w:val="1"/>
      <w:numFmt w:val="lowerRoman"/>
      <w:lvlText w:val="%9"/>
      <w:lvlJc w:val="left"/>
      <w:pPr>
        <w:ind w:left="5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7F0018"/>
    <w:multiLevelType w:val="hybridMultilevel"/>
    <w:tmpl w:val="1AAC7A6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FE059A"/>
    <w:multiLevelType w:val="hybridMultilevel"/>
    <w:tmpl w:val="756E949C"/>
    <w:lvl w:ilvl="0" w:tplc="34F609FC">
      <w:start w:val="2"/>
      <w:numFmt w:val="bullet"/>
      <w:lvlText w:val=""/>
      <w:lvlJc w:val="left"/>
      <w:pPr>
        <w:ind w:left="1069" w:hanging="360"/>
      </w:pPr>
      <w:rPr>
        <w:rFonts w:ascii="Symbol" w:eastAsia="Calibri" w:hAnsi="Symbol" w:cs="Arial" w:hint="default"/>
      </w:rPr>
    </w:lvl>
    <w:lvl w:ilvl="1" w:tplc="08090003" w:tentative="1">
      <w:start w:val="1"/>
      <w:numFmt w:val="bullet"/>
      <w:lvlText w:val="o"/>
      <w:lvlJc w:val="left"/>
      <w:pPr>
        <w:ind w:left="2043" w:hanging="360"/>
      </w:pPr>
      <w:rPr>
        <w:rFonts w:ascii="Courier New" w:hAnsi="Courier New" w:cs="Courier New" w:hint="default"/>
      </w:rPr>
    </w:lvl>
    <w:lvl w:ilvl="2" w:tplc="08090005" w:tentative="1">
      <w:start w:val="1"/>
      <w:numFmt w:val="bullet"/>
      <w:lvlText w:val=""/>
      <w:lvlJc w:val="left"/>
      <w:pPr>
        <w:ind w:left="2763" w:hanging="360"/>
      </w:pPr>
      <w:rPr>
        <w:rFonts w:ascii="Wingdings" w:hAnsi="Wingdings" w:hint="default"/>
      </w:rPr>
    </w:lvl>
    <w:lvl w:ilvl="3" w:tplc="08090001" w:tentative="1">
      <w:start w:val="1"/>
      <w:numFmt w:val="bullet"/>
      <w:lvlText w:val=""/>
      <w:lvlJc w:val="left"/>
      <w:pPr>
        <w:ind w:left="3483" w:hanging="360"/>
      </w:pPr>
      <w:rPr>
        <w:rFonts w:ascii="Symbol" w:hAnsi="Symbol" w:hint="default"/>
      </w:rPr>
    </w:lvl>
    <w:lvl w:ilvl="4" w:tplc="08090003" w:tentative="1">
      <w:start w:val="1"/>
      <w:numFmt w:val="bullet"/>
      <w:lvlText w:val="o"/>
      <w:lvlJc w:val="left"/>
      <w:pPr>
        <w:ind w:left="4203" w:hanging="360"/>
      </w:pPr>
      <w:rPr>
        <w:rFonts w:ascii="Courier New" w:hAnsi="Courier New" w:cs="Courier New" w:hint="default"/>
      </w:rPr>
    </w:lvl>
    <w:lvl w:ilvl="5" w:tplc="08090005" w:tentative="1">
      <w:start w:val="1"/>
      <w:numFmt w:val="bullet"/>
      <w:lvlText w:val=""/>
      <w:lvlJc w:val="left"/>
      <w:pPr>
        <w:ind w:left="4923" w:hanging="360"/>
      </w:pPr>
      <w:rPr>
        <w:rFonts w:ascii="Wingdings" w:hAnsi="Wingdings" w:hint="default"/>
      </w:rPr>
    </w:lvl>
    <w:lvl w:ilvl="6" w:tplc="08090001" w:tentative="1">
      <w:start w:val="1"/>
      <w:numFmt w:val="bullet"/>
      <w:lvlText w:val=""/>
      <w:lvlJc w:val="left"/>
      <w:pPr>
        <w:ind w:left="5643" w:hanging="360"/>
      </w:pPr>
      <w:rPr>
        <w:rFonts w:ascii="Symbol" w:hAnsi="Symbol" w:hint="default"/>
      </w:rPr>
    </w:lvl>
    <w:lvl w:ilvl="7" w:tplc="08090003" w:tentative="1">
      <w:start w:val="1"/>
      <w:numFmt w:val="bullet"/>
      <w:lvlText w:val="o"/>
      <w:lvlJc w:val="left"/>
      <w:pPr>
        <w:ind w:left="6363" w:hanging="360"/>
      </w:pPr>
      <w:rPr>
        <w:rFonts w:ascii="Courier New" w:hAnsi="Courier New" w:cs="Courier New" w:hint="default"/>
      </w:rPr>
    </w:lvl>
    <w:lvl w:ilvl="8" w:tplc="08090005" w:tentative="1">
      <w:start w:val="1"/>
      <w:numFmt w:val="bullet"/>
      <w:lvlText w:val=""/>
      <w:lvlJc w:val="left"/>
      <w:pPr>
        <w:ind w:left="7083" w:hanging="360"/>
      </w:pPr>
      <w:rPr>
        <w:rFonts w:ascii="Wingdings" w:hAnsi="Wingdings" w:hint="default"/>
      </w:rPr>
    </w:lvl>
  </w:abstractNum>
  <w:abstractNum w:abstractNumId="3" w15:restartNumberingAfterBreak="0">
    <w:nsid w:val="203C46D4"/>
    <w:multiLevelType w:val="hybridMultilevel"/>
    <w:tmpl w:val="024A11D2"/>
    <w:lvl w:ilvl="0" w:tplc="61F0C62C">
      <w:start w:val="1"/>
      <w:numFmt w:val="lowerLetter"/>
      <w:lvlText w:val="%1)"/>
      <w:lvlJc w:val="left"/>
      <w:pPr>
        <w:ind w:left="1142" w:hanging="360"/>
      </w:pPr>
      <w:rPr>
        <w:rFonts w:hint="default"/>
        <w:b/>
      </w:rPr>
    </w:lvl>
    <w:lvl w:ilvl="1" w:tplc="08090019" w:tentative="1">
      <w:start w:val="1"/>
      <w:numFmt w:val="lowerLetter"/>
      <w:lvlText w:val="%2."/>
      <w:lvlJc w:val="left"/>
      <w:pPr>
        <w:ind w:left="1862" w:hanging="360"/>
      </w:p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abstractNum w:abstractNumId="4" w15:restartNumberingAfterBreak="0">
    <w:nsid w:val="217B25F0"/>
    <w:multiLevelType w:val="hybridMultilevel"/>
    <w:tmpl w:val="EAAA2E3A"/>
    <w:lvl w:ilvl="0" w:tplc="78749B50">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7F07C0"/>
    <w:multiLevelType w:val="hybridMultilevel"/>
    <w:tmpl w:val="1520C8DE"/>
    <w:lvl w:ilvl="0" w:tplc="9904C5D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AAF4F4">
      <w:start w:val="1"/>
      <w:numFmt w:val="lowerLetter"/>
      <w:lvlText w:val="%2"/>
      <w:lvlJc w:val="left"/>
      <w:pPr>
        <w:ind w:left="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906F16">
      <w:start w:val="1"/>
      <w:numFmt w:val="lowerRoman"/>
      <w:lvlRestart w:val="0"/>
      <w:lvlText w:val="%3)"/>
      <w:lvlJc w:val="left"/>
      <w:pPr>
        <w:ind w:left="1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CCC34C">
      <w:start w:val="1"/>
      <w:numFmt w:val="decimal"/>
      <w:lvlText w:val="%4"/>
      <w:lvlJc w:val="left"/>
      <w:pPr>
        <w:ind w:left="20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40E03E">
      <w:start w:val="1"/>
      <w:numFmt w:val="lowerLetter"/>
      <w:lvlText w:val="%5"/>
      <w:lvlJc w:val="left"/>
      <w:pPr>
        <w:ind w:left="27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86D45C">
      <w:start w:val="1"/>
      <w:numFmt w:val="lowerRoman"/>
      <w:lvlText w:val="%6"/>
      <w:lvlJc w:val="left"/>
      <w:pPr>
        <w:ind w:left="35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00B122">
      <w:start w:val="1"/>
      <w:numFmt w:val="decimal"/>
      <w:lvlText w:val="%7"/>
      <w:lvlJc w:val="left"/>
      <w:pPr>
        <w:ind w:left="42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D4A344">
      <w:start w:val="1"/>
      <w:numFmt w:val="lowerLetter"/>
      <w:lvlText w:val="%8"/>
      <w:lvlJc w:val="left"/>
      <w:pPr>
        <w:ind w:left="4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8C6FEC">
      <w:start w:val="1"/>
      <w:numFmt w:val="lowerRoman"/>
      <w:lvlText w:val="%9"/>
      <w:lvlJc w:val="left"/>
      <w:pPr>
        <w:ind w:left="56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DC68CF"/>
    <w:multiLevelType w:val="multilevel"/>
    <w:tmpl w:val="2A2AE318"/>
    <w:lvl w:ilvl="0">
      <w:start w:val="1"/>
      <w:numFmt w:val="decimal"/>
      <w:lvlText w:val="%1."/>
      <w:lvlJc w:val="left"/>
      <w:pPr>
        <w:ind w:left="709"/>
      </w:pPr>
      <w:rPr>
        <w:rFonts w:ascii="Calibri" w:eastAsia="Calibri" w:hAnsi="Calibri" w:cs="Calibri"/>
        <w:b w:val="0"/>
        <w:bCs w:val="0"/>
        <w:i w:val="0"/>
        <w:strike w:val="0"/>
        <w:dstrike w:val="0"/>
        <w:color w:val="000000"/>
        <w:sz w:val="24"/>
        <w:szCs w:val="24"/>
        <w:u w:val="single" w:color="000000"/>
        <w:bdr w:val="none" w:sz="0" w:space="0" w:color="auto"/>
        <w:shd w:val="clear" w:color="auto" w:fill="auto"/>
        <w:vertAlign w:val="baseline"/>
      </w:rPr>
    </w:lvl>
    <w:lvl w:ilvl="1">
      <w:start w:val="1"/>
      <w:numFmt w:val="decimal"/>
      <w:lvlText w:val="%1.%2"/>
      <w:lvlJc w:val="left"/>
      <w:pPr>
        <w:ind w:left="1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8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0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7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5C7F5C"/>
    <w:multiLevelType w:val="hybridMultilevel"/>
    <w:tmpl w:val="1B7CC966"/>
    <w:lvl w:ilvl="0" w:tplc="886ACF4C">
      <w:start w:val="3"/>
      <w:numFmt w:val="bullet"/>
      <w:lvlText w:val=""/>
      <w:lvlJc w:val="left"/>
      <w:pPr>
        <w:ind w:left="1173" w:hanging="360"/>
      </w:pPr>
      <w:rPr>
        <w:rFonts w:ascii="Symbol" w:eastAsia="Calibri" w:hAnsi="Symbol" w:cs="Aria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8" w15:restartNumberingAfterBreak="0">
    <w:nsid w:val="31B53131"/>
    <w:multiLevelType w:val="hybridMultilevel"/>
    <w:tmpl w:val="834A2FBE"/>
    <w:lvl w:ilvl="0" w:tplc="1B9EE8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5B4D6A"/>
    <w:multiLevelType w:val="multilevel"/>
    <w:tmpl w:val="42E2252C"/>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numFmt w:val="decimal"/>
      <w:lvlText w:val="%1.%2"/>
      <w:lvlJc w:val="left"/>
      <w:pPr>
        <w:ind w:left="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9D730DD"/>
    <w:multiLevelType w:val="multilevel"/>
    <w:tmpl w:val="81065718"/>
    <w:lvl w:ilvl="0">
      <w:start w:val="9"/>
      <w:numFmt w:val="decimal"/>
      <w:lvlText w:val="%1."/>
      <w:lvlJc w:val="left"/>
      <w:pPr>
        <w:ind w:left="78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1">
      <w:start w:val="1"/>
      <w:numFmt w:val="decimal"/>
      <w:lvlText w:val="%1.%2"/>
      <w:lvlJc w:val="left"/>
      <w:pPr>
        <w:ind w:left="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EDF411D"/>
    <w:multiLevelType w:val="hybridMultilevel"/>
    <w:tmpl w:val="50E854A4"/>
    <w:lvl w:ilvl="0" w:tplc="8880066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C3A1EAA"/>
    <w:multiLevelType w:val="hybridMultilevel"/>
    <w:tmpl w:val="187220CE"/>
    <w:lvl w:ilvl="0" w:tplc="C592E9E6">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E909644">
      <w:start w:val="1"/>
      <w:numFmt w:val="lowerLetter"/>
      <w:lvlText w:val="%2"/>
      <w:lvlJc w:val="left"/>
      <w:pPr>
        <w:ind w:left="8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24AB4B2">
      <w:start w:val="1"/>
      <w:numFmt w:val="lowerRoman"/>
      <w:lvlText w:val="%3"/>
      <w:lvlJc w:val="left"/>
      <w:pPr>
        <w:ind w:left="13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ADC745A">
      <w:start w:val="2"/>
      <w:numFmt w:val="decimal"/>
      <w:lvlRestart w:val="0"/>
      <w:lvlText w:val="(%4"/>
      <w:lvlJc w:val="left"/>
      <w:pPr>
        <w:ind w:left="16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4F278FA">
      <w:start w:val="1"/>
      <w:numFmt w:val="lowerLetter"/>
      <w:lvlText w:val="%5"/>
      <w:lvlJc w:val="left"/>
      <w:pPr>
        <w:ind w:left="24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ADECD0A">
      <w:start w:val="1"/>
      <w:numFmt w:val="lowerRoman"/>
      <w:lvlText w:val="%6"/>
      <w:lvlJc w:val="left"/>
      <w:pPr>
        <w:ind w:left="321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3A6B44E">
      <w:start w:val="1"/>
      <w:numFmt w:val="decimal"/>
      <w:lvlText w:val="%7"/>
      <w:lvlJc w:val="left"/>
      <w:pPr>
        <w:ind w:left="39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CA01188">
      <w:start w:val="1"/>
      <w:numFmt w:val="lowerLetter"/>
      <w:lvlText w:val="%8"/>
      <w:lvlJc w:val="left"/>
      <w:pPr>
        <w:ind w:left="465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6702744">
      <w:start w:val="1"/>
      <w:numFmt w:val="lowerRoman"/>
      <w:lvlText w:val="%9"/>
      <w:lvlJc w:val="left"/>
      <w:pPr>
        <w:ind w:left="537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B94B93"/>
    <w:multiLevelType w:val="multilevel"/>
    <w:tmpl w:val="0032D45C"/>
    <w:lvl w:ilvl="0">
      <w:start w:val="8"/>
      <w:numFmt w:val="decimal"/>
      <w:lvlText w:val="%1"/>
      <w:lvlJc w:val="left"/>
      <w:pPr>
        <w:ind w:left="7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3E23EA6"/>
    <w:multiLevelType w:val="hybridMultilevel"/>
    <w:tmpl w:val="65721CD6"/>
    <w:lvl w:ilvl="0" w:tplc="ADE8459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88B9B8">
      <w:start w:val="1"/>
      <w:numFmt w:val="lowerLetter"/>
      <w:lvlText w:val="%2"/>
      <w:lvlJc w:val="left"/>
      <w:pPr>
        <w:ind w:left="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28E154">
      <w:start w:val="1"/>
      <w:numFmt w:val="lowerRoman"/>
      <w:lvlRestart w:val="0"/>
      <w:lvlText w:val="%3)"/>
      <w:lvlJc w:val="left"/>
      <w:pPr>
        <w:ind w:left="1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528D08">
      <w:start w:val="1"/>
      <w:numFmt w:val="decimal"/>
      <w:lvlText w:val="%4"/>
      <w:lvlJc w:val="left"/>
      <w:pPr>
        <w:ind w:left="20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6ED4B0">
      <w:start w:val="1"/>
      <w:numFmt w:val="lowerLetter"/>
      <w:lvlText w:val="%5"/>
      <w:lvlJc w:val="left"/>
      <w:pPr>
        <w:ind w:left="27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5859B0">
      <w:start w:val="1"/>
      <w:numFmt w:val="lowerRoman"/>
      <w:lvlText w:val="%6"/>
      <w:lvlJc w:val="left"/>
      <w:pPr>
        <w:ind w:left="35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AA9D02">
      <w:start w:val="1"/>
      <w:numFmt w:val="decimal"/>
      <w:lvlText w:val="%7"/>
      <w:lvlJc w:val="left"/>
      <w:pPr>
        <w:ind w:left="42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624F26">
      <w:start w:val="1"/>
      <w:numFmt w:val="lowerLetter"/>
      <w:lvlText w:val="%8"/>
      <w:lvlJc w:val="left"/>
      <w:pPr>
        <w:ind w:left="4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840A1C">
      <w:start w:val="1"/>
      <w:numFmt w:val="lowerRoman"/>
      <w:lvlText w:val="%9"/>
      <w:lvlJc w:val="left"/>
      <w:pPr>
        <w:ind w:left="56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6610B95"/>
    <w:multiLevelType w:val="hybridMultilevel"/>
    <w:tmpl w:val="FA621CA8"/>
    <w:lvl w:ilvl="0" w:tplc="A95A7E5E">
      <w:start w:val="1"/>
      <w:numFmt w:val="bullet"/>
      <w:lvlText w:val="•"/>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FA3B7C">
      <w:start w:val="1"/>
      <w:numFmt w:val="bullet"/>
      <w:lvlText w:val="o"/>
      <w:lvlJc w:val="left"/>
      <w:pPr>
        <w:ind w:left="2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0E7832">
      <w:start w:val="1"/>
      <w:numFmt w:val="bullet"/>
      <w:lvlText w:val="▪"/>
      <w:lvlJc w:val="left"/>
      <w:pPr>
        <w:ind w:left="2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82549E">
      <w:start w:val="1"/>
      <w:numFmt w:val="bullet"/>
      <w:lvlText w:val="•"/>
      <w:lvlJc w:val="left"/>
      <w:pPr>
        <w:ind w:left="35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BA065E">
      <w:start w:val="1"/>
      <w:numFmt w:val="bullet"/>
      <w:lvlText w:val="o"/>
      <w:lvlJc w:val="left"/>
      <w:pPr>
        <w:ind w:left="4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108994">
      <w:start w:val="1"/>
      <w:numFmt w:val="bullet"/>
      <w:lvlText w:val="▪"/>
      <w:lvlJc w:val="left"/>
      <w:pPr>
        <w:ind w:left="50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DA70E0">
      <w:start w:val="1"/>
      <w:numFmt w:val="bullet"/>
      <w:lvlText w:val="•"/>
      <w:lvlJc w:val="left"/>
      <w:pPr>
        <w:ind w:left="5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E01EEC">
      <w:start w:val="1"/>
      <w:numFmt w:val="bullet"/>
      <w:lvlText w:val="o"/>
      <w:lvlJc w:val="left"/>
      <w:pPr>
        <w:ind w:left="64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D69A9A">
      <w:start w:val="1"/>
      <w:numFmt w:val="bullet"/>
      <w:lvlText w:val="▪"/>
      <w:lvlJc w:val="left"/>
      <w:pPr>
        <w:ind w:left="7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87430AD"/>
    <w:multiLevelType w:val="multilevel"/>
    <w:tmpl w:val="51942D6C"/>
    <w:lvl w:ilvl="0">
      <w:start w:val="4"/>
      <w:numFmt w:val="decimal"/>
      <w:lvlText w:val="%1."/>
      <w:lvlJc w:val="left"/>
      <w:pPr>
        <w:ind w:left="90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1">
      <w:start w:val="1"/>
      <w:numFmt w:val="decimal"/>
      <w:lvlText w:val="%1.%2"/>
      <w:lvlJc w:val="left"/>
      <w:pPr>
        <w:ind w:left="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A3747E6"/>
    <w:multiLevelType w:val="hybridMultilevel"/>
    <w:tmpl w:val="59E2B826"/>
    <w:lvl w:ilvl="0" w:tplc="25FEFB28">
      <w:start w:val="5"/>
      <w:numFmt w:val="decimal"/>
      <w:lvlText w:val="%1."/>
      <w:lvlJc w:val="left"/>
      <w:pPr>
        <w:ind w:left="720" w:hanging="360"/>
      </w:pPr>
      <w:rPr>
        <w:rFonts w:hint="default"/>
        <w:b w:val="0"/>
        <w:bCs/>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124F14"/>
    <w:multiLevelType w:val="hybridMultilevel"/>
    <w:tmpl w:val="DD28D58C"/>
    <w:lvl w:ilvl="0" w:tplc="3C58485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11812D4"/>
    <w:multiLevelType w:val="multilevel"/>
    <w:tmpl w:val="0032D45C"/>
    <w:lvl w:ilvl="0">
      <w:start w:val="8"/>
      <w:numFmt w:val="decimal"/>
      <w:lvlText w:val="%1"/>
      <w:lvlJc w:val="left"/>
      <w:pPr>
        <w:ind w:left="7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4A25444"/>
    <w:multiLevelType w:val="multilevel"/>
    <w:tmpl w:val="2A2AE318"/>
    <w:lvl w:ilvl="0">
      <w:start w:val="1"/>
      <w:numFmt w:val="decimal"/>
      <w:lvlText w:val="%1."/>
      <w:lvlJc w:val="left"/>
      <w:pPr>
        <w:ind w:left="709"/>
      </w:pPr>
      <w:rPr>
        <w:rFonts w:ascii="Calibri" w:eastAsia="Calibri" w:hAnsi="Calibri" w:cs="Calibri"/>
        <w:b w:val="0"/>
        <w:bCs w:val="0"/>
        <w:i w:val="0"/>
        <w:strike w:val="0"/>
        <w:dstrike w:val="0"/>
        <w:color w:val="000000"/>
        <w:sz w:val="24"/>
        <w:szCs w:val="24"/>
        <w:u w:val="single" w:color="000000"/>
        <w:bdr w:val="none" w:sz="0" w:space="0" w:color="auto"/>
        <w:shd w:val="clear" w:color="auto" w:fill="auto"/>
        <w:vertAlign w:val="baseline"/>
      </w:rPr>
    </w:lvl>
    <w:lvl w:ilvl="1">
      <w:start w:val="1"/>
      <w:numFmt w:val="decimal"/>
      <w:lvlText w:val="%1.%2"/>
      <w:lvlJc w:val="left"/>
      <w:pPr>
        <w:ind w:left="1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8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0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7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CAB233F"/>
    <w:multiLevelType w:val="hybridMultilevel"/>
    <w:tmpl w:val="B54A6DEE"/>
    <w:lvl w:ilvl="0" w:tplc="4F82BB8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FC20D47"/>
    <w:multiLevelType w:val="hybridMultilevel"/>
    <w:tmpl w:val="DE8073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5942995">
    <w:abstractNumId w:val="6"/>
  </w:num>
  <w:num w:numId="2" w16cid:durableId="797529591">
    <w:abstractNumId w:val="9"/>
  </w:num>
  <w:num w:numId="3" w16cid:durableId="759522742">
    <w:abstractNumId w:val="16"/>
  </w:num>
  <w:num w:numId="4" w16cid:durableId="887841571">
    <w:abstractNumId w:val="14"/>
  </w:num>
  <w:num w:numId="5" w16cid:durableId="600798982">
    <w:abstractNumId w:val="0"/>
  </w:num>
  <w:num w:numId="6" w16cid:durableId="1285893237">
    <w:abstractNumId w:val="12"/>
  </w:num>
  <w:num w:numId="7" w16cid:durableId="373046009">
    <w:abstractNumId w:val="5"/>
  </w:num>
  <w:num w:numId="8" w16cid:durableId="687682584">
    <w:abstractNumId w:val="15"/>
  </w:num>
  <w:num w:numId="9" w16cid:durableId="109445285">
    <w:abstractNumId w:val="19"/>
  </w:num>
  <w:num w:numId="10" w16cid:durableId="301933007">
    <w:abstractNumId w:val="10"/>
  </w:num>
  <w:num w:numId="11" w16cid:durableId="621689350">
    <w:abstractNumId w:val="1"/>
  </w:num>
  <w:num w:numId="12" w16cid:durableId="1174344913">
    <w:abstractNumId w:val="18"/>
  </w:num>
  <w:num w:numId="13" w16cid:durableId="1995378457">
    <w:abstractNumId w:val="21"/>
  </w:num>
  <w:num w:numId="14" w16cid:durableId="253058194">
    <w:abstractNumId w:val="11"/>
  </w:num>
  <w:num w:numId="15" w16cid:durableId="2058552905">
    <w:abstractNumId w:val="13"/>
  </w:num>
  <w:num w:numId="16" w16cid:durableId="1625307430">
    <w:abstractNumId w:val="3"/>
  </w:num>
  <w:num w:numId="17" w16cid:durableId="236523201">
    <w:abstractNumId w:val="17"/>
  </w:num>
  <w:num w:numId="18" w16cid:durableId="215968143">
    <w:abstractNumId w:val="22"/>
  </w:num>
  <w:num w:numId="19" w16cid:durableId="1575360813">
    <w:abstractNumId w:val="2"/>
  </w:num>
  <w:num w:numId="20" w16cid:durableId="1226523181">
    <w:abstractNumId w:val="8"/>
  </w:num>
  <w:num w:numId="21" w16cid:durableId="573197251">
    <w:abstractNumId w:val="7"/>
  </w:num>
  <w:num w:numId="22" w16cid:durableId="2044018680">
    <w:abstractNumId w:val="4"/>
  </w:num>
  <w:num w:numId="23" w16cid:durableId="20996663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3AF"/>
    <w:rsid w:val="000033C5"/>
    <w:rsid w:val="0002443F"/>
    <w:rsid w:val="000472C8"/>
    <w:rsid w:val="00055494"/>
    <w:rsid w:val="000622BE"/>
    <w:rsid w:val="000956F9"/>
    <w:rsid w:val="0009691B"/>
    <w:rsid w:val="000C62F3"/>
    <w:rsid w:val="000C6C41"/>
    <w:rsid w:val="000E4B42"/>
    <w:rsid w:val="001050F5"/>
    <w:rsid w:val="00107A9E"/>
    <w:rsid w:val="00125C14"/>
    <w:rsid w:val="00170B92"/>
    <w:rsid w:val="0017168E"/>
    <w:rsid w:val="001F59D4"/>
    <w:rsid w:val="00217EF5"/>
    <w:rsid w:val="00227558"/>
    <w:rsid w:val="002329D5"/>
    <w:rsid w:val="0024037A"/>
    <w:rsid w:val="00247CCA"/>
    <w:rsid w:val="002911BC"/>
    <w:rsid w:val="002928D4"/>
    <w:rsid w:val="002C61E4"/>
    <w:rsid w:val="002C7620"/>
    <w:rsid w:val="002D0382"/>
    <w:rsid w:val="002E4644"/>
    <w:rsid w:val="00300349"/>
    <w:rsid w:val="00304AC0"/>
    <w:rsid w:val="00314ED1"/>
    <w:rsid w:val="003460A5"/>
    <w:rsid w:val="00346C82"/>
    <w:rsid w:val="00347BBB"/>
    <w:rsid w:val="0037569C"/>
    <w:rsid w:val="00377A7A"/>
    <w:rsid w:val="0039209E"/>
    <w:rsid w:val="003D4603"/>
    <w:rsid w:val="003D6F0D"/>
    <w:rsid w:val="00442FC1"/>
    <w:rsid w:val="00490BA4"/>
    <w:rsid w:val="00490BA6"/>
    <w:rsid w:val="004A73E4"/>
    <w:rsid w:val="004B3C8E"/>
    <w:rsid w:val="004F4DBE"/>
    <w:rsid w:val="00522294"/>
    <w:rsid w:val="00571FBF"/>
    <w:rsid w:val="00575298"/>
    <w:rsid w:val="005D67BD"/>
    <w:rsid w:val="005D74C7"/>
    <w:rsid w:val="005E39AE"/>
    <w:rsid w:val="00627212"/>
    <w:rsid w:val="00631C7F"/>
    <w:rsid w:val="00651A8C"/>
    <w:rsid w:val="00676579"/>
    <w:rsid w:val="006A1880"/>
    <w:rsid w:val="006A198B"/>
    <w:rsid w:val="006B27A4"/>
    <w:rsid w:val="006D04A4"/>
    <w:rsid w:val="006D3566"/>
    <w:rsid w:val="006D5017"/>
    <w:rsid w:val="00732FED"/>
    <w:rsid w:val="00741BA9"/>
    <w:rsid w:val="00743589"/>
    <w:rsid w:val="00753384"/>
    <w:rsid w:val="0075571D"/>
    <w:rsid w:val="0075723C"/>
    <w:rsid w:val="007678AA"/>
    <w:rsid w:val="0079323F"/>
    <w:rsid w:val="007A789C"/>
    <w:rsid w:val="00815466"/>
    <w:rsid w:val="00824DD0"/>
    <w:rsid w:val="00832F22"/>
    <w:rsid w:val="00837AA1"/>
    <w:rsid w:val="008467FB"/>
    <w:rsid w:val="0086524C"/>
    <w:rsid w:val="008964BD"/>
    <w:rsid w:val="008B0577"/>
    <w:rsid w:val="008B1ECA"/>
    <w:rsid w:val="008C20E7"/>
    <w:rsid w:val="008C3FBC"/>
    <w:rsid w:val="009363AF"/>
    <w:rsid w:val="00943DD9"/>
    <w:rsid w:val="009604D8"/>
    <w:rsid w:val="00963059"/>
    <w:rsid w:val="009A7C6E"/>
    <w:rsid w:val="009B310C"/>
    <w:rsid w:val="009E6655"/>
    <w:rsid w:val="009F05D3"/>
    <w:rsid w:val="00A03523"/>
    <w:rsid w:val="00A047BC"/>
    <w:rsid w:val="00A375C7"/>
    <w:rsid w:val="00A565D4"/>
    <w:rsid w:val="00A82287"/>
    <w:rsid w:val="00A92625"/>
    <w:rsid w:val="00A96293"/>
    <w:rsid w:val="00AA6A1F"/>
    <w:rsid w:val="00AB5F7D"/>
    <w:rsid w:val="00AC7C7E"/>
    <w:rsid w:val="00B12F92"/>
    <w:rsid w:val="00B375F1"/>
    <w:rsid w:val="00B56711"/>
    <w:rsid w:val="00B97839"/>
    <w:rsid w:val="00BB3C33"/>
    <w:rsid w:val="00BD7439"/>
    <w:rsid w:val="00BE3F7F"/>
    <w:rsid w:val="00C03B40"/>
    <w:rsid w:val="00C65A2C"/>
    <w:rsid w:val="00C768ED"/>
    <w:rsid w:val="00C772B4"/>
    <w:rsid w:val="00C86E25"/>
    <w:rsid w:val="00CA138E"/>
    <w:rsid w:val="00CA37BE"/>
    <w:rsid w:val="00CD699B"/>
    <w:rsid w:val="00CF46BE"/>
    <w:rsid w:val="00D4285D"/>
    <w:rsid w:val="00D47082"/>
    <w:rsid w:val="00D47F25"/>
    <w:rsid w:val="00D50177"/>
    <w:rsid w:val="00D83AA4"/>
    <w:rsid w:val="00D84BB9"/>
    <w:rsid w:val="00DC099F"/>
    <w:rsid w:val="00DD3B5A"/>
    <w:rsid w:val="00E043F0"/>
    <w:rsid w:val="00E24C4F"/>
    <w:rsid w:val="00E2772A"/>
    <w:rsid w:val="00E45556"/>
    <w:rsid w:val="00E47F97"/>
    <w:rsid w:val="00E5639F"/>
    <w:rsid w:val="00E66B14"/>
    <w:rsid w:val="00E953D6"/>
    <w:rsid w:val="00E97950"/>
    <w:rsid w:val="00ED5AC5"/>
    <w:rsid w:val="00ED7F2E"/>
    <w:rsid w:val="00EE3E70"/>
    <w:rsid w:val="00F42524"/>
    <w:rsid w:val="00F64564"/>
    <w:rsid w:val="00F83D81"/>
    <w:rsid w:val="00F85023"/>
    <w:rsid w:val="00F975F9"/>
    <w:rsid w:val="00FB38B5"/>
    <w:rsid w:val="00FC4C55"/>
    <w:rsid w:val="00FC63E7"/>
    <w:rsid w:val="00FE21CB"/>
    <w:rsid w:val="00FE4808"/>
    <w:rsid w:val="00FF5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67A7"/>
  <w15:docId w15:val="{50A7EA6E-3E6A-4DCF-AC55-7703433D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15" w:hanging="715"/>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798"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A82287"/>
    <w:pPr>
      <w:spacing w:after="160" w:line="259" w:lineRule="auto"/>
      <w:ind w:left="720" w:firstLine="0"/>
      <w:contextualSpacing/>
    </w:pPr>
    <w:rPr>
      <w:rFonts w:asciiTheme="minorHAnsi" w:eastAsiaTheme="minorHAnsi" w:hAnsiTheme="minorHAnsi" w:cstheme="minorBidi"/>
      <w:color w:val="auto"/>
      <w:sz w:val="22"/>
      <w:lang w:eastAsia="en-US"/>
    </w:rPr>
  </w:style>
  <w:style w:type="character" w:styleId="Hyperlink">
    <w:name w:val="Hyperlink"/>
    <w:basedOn w:val="DefaultParagraphFont"/>
    <w:uiPriority w:val="99"/>
    <w:unhideWhenUsed/>
    <w:rsid w:val="00AA6A1F"/>
    <w:rPr>
      <w:color w:val="0563C1" w:themeColor="hyperlink"/>
      <w:u w:val="single"/>
    </w:rPr>
  </w:style>
  <w:style w:type="character" w:styleId="UnresolvedMention">
    <w:name w:val="Unresolved Mention"/>
    <w:basedOn w:val="DefaultParagraphFont"/>
    <w:uiPriority w:val="99"/>
    <w:semiHidden/>
    <w:unhideWhenUsed/>
    <w:rsid w:val="00AA6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DB9A-0720-441E-8AAE-FF40184F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Dry</dc:creator>
  <cp:keywords/>
  <cp:lastModifiedBy>admin@peacehaventowncouncil.gov.uk</cp:lastModifiedBy>
  <cp:revision>3</cp:revision>
  <cp:lastPrinted>2023-01-12T13:01:00Z</cp:lastPrinted>
  <dcterms:created xsi:type="dcterms:W3CDTF">2023-04-04T11:07:00Z</dcterms:created>
  <dcterms:modified xsi:type="dcterms:W3CDTF">2023-04-04T11:08:00Z</dcterms:modified>
</cp:coreProperties>
</file>