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76DE" w14:textId="77777777" w:rsidR="00F47601" w:rsidRPr="00F47601" w:rsidRDefault="00F47601" w:rsidP="00F47601">
      <w:pPr>
        <w:jc w:val="center"/>
        <w:rPr>
          <w:rFonts w:asciiTheme="minorHAnsi" w:hAnsiTheme="minorHAnsi"/>
          <w:b/>
          <w:u w:val="single"/>
        </w:rPr>
      </w:pPr>
      <w:r w:rsidRPr="00F47601">
        <w:rPr>
          <w:rFonts w:asciiTheme="minorHAnsi" w:hAnsiTheme="minorHAnsi"/>
          <w:b/>
          <w:u w:val="single"/>
        </w:rPr>
        <w:t>FREEDOM OF INFORMATION</w:t>
      </w:r>
      <w:r w:rsidR="008146E5">
        <w:rPr>
          <w:rFonts w:asciiTheme="minorHAnsi" w:hAnsiTheme="minorHAnsi"/>
          <w:b/>
          <w:u w:val="single"/>
        </w:rPr>
        <w:t xml:space="preserve"> POLICY</w:t>
      </w:r>
    </w:p>
    <w:p w14:paraId="41E0E423" w14:textId="77777777" w:rsidR="00F47601" w:rsidRPr="00F47601" w:rsidRDefault="00F47601" w:rsidP="00F47601">
      <w:pPr>
        <w:jc w:val="center"/>
        <w:rPr>
          <w:rFonts w:asciiTheme="minorHAnsi" w:hAnsiTheme="minorHAnsi"/>
          <w:b/>
          <w:u w:val="single"/>
        </w:rPr>
      </w:pPr>
    </w:p>
    <w:p w14:paraId="6B9CE31C" w14:textId="77777777" w:rsidR="00F47601" w:rsidRPr="00F47601" w:rsidRDefault="00F47601" w:rsidP="00F47601">
      <w:pPr>
        <w:pStyle w:val="ListParagraph"/>
        <w:numPr>
          <w:ilvl w:val="0"/>
          <w:numId w:val="11"/>
        </w:numPr>
        <w:suppressAutoHyphens w:val="0"/>
        <w:overflowPunct/>
        <w:autoSpaceDE/>
        <w:autoSpaceDN/>
        <w:adjustRightInd/>
        <w:spacing w:after="200" w:line="276" w:lineRule="auto"/>
        <w:contextualSpacing/>
        <w:textAlignment w:val="auto"/>
        <w:rPr>
          <w:rFonts w:asciiTheme="minorHAnsi" w:hAnsiTheme="minorHAnsi"/>
          <w:b/>
          <w:u w:val="single"/>
        </w:rPr>
      </w:pPr>
      <w:r w:rsidRPr="00F47601">
        <w:rPr>
          <w:rFonts w:asciiTheme="minorHAnsi" w:hAnsiTheme="minorHAnsi"/>
          <w:b/>
          <w:u w:val="single"/>
        </w:rPr>
        <w:t>Introduction</w:t>
      </w:r>
    </w:p>
    <w:p w14:paraId="7CC1A58D" w14:textId="77777777" w:rsidR="00F47601" w:rsidRPr="00F47601" w:rsidRDefault="00F47601" w:rsidP="00F47601">
      <w:pPr>
        <w:pStyle w:val="ListParagraph"/>
        <w:rPr>
          <w:rFonts w:asciiTheme="minorHAnsi" w:hAnsiTheme="minorHAnsi"/>
          <w:b/>
          <w:u w:val="single"/>
        </w:rPr>
      </w:pPr>
    </w:p>
    <w:p w14:paraId="2BF90025"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The Freedom of Information Act 2000 is intended to promote a culture of openness and accountability amongst public authorities by providing people with rights of access to the information held by them.</w:t>
      </w:r>
    </w:p>
    <w:p w14:paraId="0A8750E7" w14:textId="77777777" w:rsidR="00F47601" w:rsidRPr="00F47601" w:rsidRDefault="00F47601" w:rsidP="00F47601">
      <w:pPr>
        <w:pStyle w:val="ListParagraph"/>
        <w:ind w:left="1080"/>
        <w:rPr>
          <w:rFonts w:asciiTheme="minorHAnsi" w:hAnsiTheme="minorHAnsi"/>
        </w:rPr>
      </w:pPr>
    </w:p>
    <w:p w14:paraId="04377002"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The council will comply with the requirements of the act, and in particular will:</w:t>
      </w:r>
    </w:p>
    <w:p w14:paraId="5DD0B825" w14:textId="77777777" w:rsidR="00F47601" w:rsidRPr="00F47601" w:rsidRDefault="00F47601" w:rsidP="00F47601">
      <w:pPr>
        <w:pStyle w:val="ListParagraph"/>
        <w:numPr>
          <w:ilvl w:val="0"/>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Make as much information as possible available via the publication scheme</w:t>
      </w:r>
    </w:p>
    <w:p w14:paraId="2B353EDB" w14:textId="77777777" w:rsidR="00F47601" w:rsidRPr="00F47601" w:rsidRDefault="00F47601" w:rsidP="00F47601">
      <w:pPr>
        <w:pStyle w:val="ListParagraph"/>
        <w:numPr>
          <w:ilvl w:val="0"/>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Respond to requests for information as quickly as possible, and in any event, within the statutory timescales</w:t>
      </w:r>
    </w:p>
    <w:p w14:paraId="34B9221D" w14:textId="77777777" w:rsidR="00F47601" w:rsidRPr="00F47601" w:rsidRDefault="00F47601" w:rsidP="00F47601">
      <w:pPr>
        <w:pStyle w:val="ListParagraph"/>
        <w:numPr>
          <w:ilvl w:val="0"/>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Where, exceptionally, we believe it is not going to be possible to respond fully within the statutory timescale (for example, where we have to consider the public interest tests), we will:</w:t>
      </w:r>
    </w:p>
    <w:p w14:paraId="3D5E821C" w14:textId="77777777" w:rsidR="00F47601" w:rsidRPr="00F47601" w:rsidRDefault="00F47601" w:rsidP="00F47601">
      <w:pPr>
        <w:pStyle w:val="ListParagraph"/>
        <w:numPr>
          <w:ilvl w:val="1"/>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Advise you why, and give an estimated date by which the information will be provided, and</w:t>
      </w:r>
    </w:p>
    <w:p w14:paraId="6DB24243" w14:textId="77777777" w:rsidR="00F47601" w:rsidRPr="00F47601" w:rsidRDefault="00F47601" w:rsidP="00F47601">
      <w:pPr>
        <w:pStyle w:val="ListParagraph"/>
        <w:numPr>
          <w:ilvl w:val="1"/>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Provide as much of the information as possible within the earlier timescale</w:t>
      </w:r>
    </w:p>
    <w:p w14:paraId="6AA4F93A" w14:textId="77777777" w:rsidR="00F47601" w:rsidRPr="00F47601" w:rsidRDefault="00F47601" w:rsidP="00F47601">
      <w:pPr>
        <w:pStyle w:val="ListParagraph"/>
        <w:numPr>
          <w:ilvl w:val="0"/>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Apply exemptions appropriately and consistently</w:t>
      </w:r>
    </w:p>
    <w:p w14:paraId="55FA0DB2" w14:textId="77777777" w:rsidR="00F47601" w:rsidRPr="00F47601" w:rsidRDefault="00F47601" w:rsidP="00F47601">
      <w:pPr>
        <w:pStyle w:val="ListParagraph"/>
        <w:numPr>
          <w:ilvl w:val="0"/>
          <w:numId w:val="12"/>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Ensure that any fees charged are calculated appropriately and consistently</w:t>
      </w:r>
    </w:p>
    <w:p w14:paraId="74EC4784" w14:textId="77777777" w:rsidR="00F47601" w:rsidRDefault="00F47601" w:rsidP="00F47601">
      <w:pPr>
        <w:pStyle w:val="ListParagraph"/>
        <w:ind w:left="0"/>
        <w:rPr>
          <w:rFonts w:asciiTheme="minorHAnsi" w:hAnsiTheme="minorHAnsi" w:cs="Arial"/>
          <w:szCs w:val="24"/>
        </w:rPr>
      </w:pPr>
    </w:p>
    <w:p w14:paraId="27809BB3" w14:textId="77777777" w:rsidR="00832B2D" w:rsidRPr="00F47601" w:rsidRDefault="00832B2D" w:rsidP="00F47601">
      <w:pPr>
        <w:pStyle w:val="ListParagraph"/>
        <w:ind w:left="0"/>
        <w:rPr>
          <w:rFonts w:asciiTheme="minorHAnsi" w:hAnsiTheme="minorHAnsi" w:cs="Arial"/>
          <w:szCs w:val="24"/>
        </w:rPr>
      </w:pPr>
    </w:p>
    <w:p w14:paraId="0BE1E88A" w14:textId="77777777" w:rsidR="00F47601" w:rsidRPr="00F47601" w:rsidRDefault="00F47601" w:rsidP="00F47601">
      <w:pPr>
        <w:pStyle w:val="ListParagraph"/>
        <w:numPr>
          <w:ilvl w:val="0"/>
          <w:numId w:val="11"/>
        </w:numPr>
        <w:suppressAutoHyphens w:val="0"/>
        <w:overflowPunct/>
        <w:autoSpaceDE/>
        <w:autoSpaceDN/>
        <w:adjustRightInd/>
        <w:spacing w:after="200" w:line="276" w:lineRule="auto"/>
        <w:contextualSpacing/>
        <w:textAlignment w:val="auto"/>
        <w:rPr>
          <w:rFonts w:asciiTheme="minorHAnsi" w:hAnsiTheme="minorHAnsi"/>
          <w:b/>
          <w:u w:val="single"/>
        </w:rPr>
      </w:pPr>
      <w:r w:rsidRPr="00F47601">
        <w:rPr>
          <w:rFonts w:asciiTheme="minorHAnsi" w:hAnsiTheme="minorHAnsi"/>
          <w:b/>
          <w:u w:val="single"/>
        </w:rPr>
        <w:t>How to make a request</w:t>
      </w:r>
    </w:p>
    <w:p w14:paraId="74A2A6AF" w14:textId="77777777" w:rsidR="00F47601" w:rsidRPr="00F47601" w:rsidRDefault="00F47601" w:rsidP="00F47601">
      <w:pPr>
        <w:pStyle w:val="ListParagraph"/>
        <w:rPr>
          <w:rFonts w:asciiTheme="minorHAnsi" w:hAnsiTheme="minorHAnsi"/>
          <w:b/>
          <w:u w:val="single"/>
        </w:rPr>
      </w:pPr>
    </w:p>
    <w:p w14:paraId="1EE17C64" w14:textId="77777777" w:rsidR="00F47601" w:rsidRPr="00832B2D"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 xml:space="preserve">A large amount of information is freely available on the council’s website, which can be found at </w:t>
      </w:r>
      <w:r w:rsidR="00832B2D">
        <w:rPr>
          <w:rFonts w:asciiTheme="minorHAnsi" w:hAnsiTheme="minorHAnsi"/>
        </w:rPr>
        <w:t>www.peacehaventowncouncil.gov.uk</w:t>
      </w:r>
    </w:p>
    <w:p w14:paraId="4B6DC2B2" w14:textId="77777777" w:rsidR="00F47601" w:rsidRPr="00F47601" w:rsidRDefault="00F47601" w:rsidP="00F47601">
      <w:pPr>
        <w:pStyle w:val="ListParagraph"/>
        <w:ind w:left="1440"/>
        <w:rPr>
          <w:rFonts w:asciiTheme="minorHAnsi" w:hAnsiTheme="minorHAnsi"/>
        </w:rPr>
      </w:pPr>
    </w:p>
    <w:p w14:paraId="4CD3139C"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If you are unable to find the information you are looking for, you can request the information directly from the council.</w:t>
      </w:r>
    </w:p>
    <w:p w14:paraId="58A4258E" w14:textId="77777777" w:rsidR="00F47601" w:rsidRPr="00F47601" w:rsidRDefault="00F47601" w:rsidP="00F47601">
      <w:pPr>
        <w:pStyle w:val="ListParagraph"/>
        <w:ind w:left="1440"/>
        <w:rPr>
          <w:rFonts w:asciiTheme="minorHAnsi" w:hAnsiTheme="minorHAnsi"/>
        </w:rPr>
      </w:pPr>
    </w:p>
    <w:p w14:paraId="2C41A948"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The preferred method for requesting information from the council is in writing; either email or letter, to ensure the request is clearly understood. Requests should be made to</w:t>
      </w:r>
      <w:r w:rsidR="00832B2D">
        <w:rPr>
          <w:rFonts w:asciiTheme="minorHAnsi" w:hAnsiTheme="minorHAnsi"/>
        </w:rPr>
        <w:t xml:space="preserve"> the Clerk at the above address</w:t>
      </w:r>
    </w:p>
    <w:p w14:paraId="6E07E9D3" w14:textId="77777777" w:rsidR="00F47601" w:rsidRPr="00F47601" w:rsidRDefault="00F47601" w:rsidP="00F47601">
      <w:pPr>
        <w:pStyle w:val="ListParagraph"/>
        <w:ind w:left="0"/>
        <w:rPr>
          <w:rFonts w:asciiTheme="minorHAnsi" w:hAnsiTheme="minorHAnsi"/>
        </w:rPr>
      </w:pPr>
    </w:p>
    <w:p w14:paraId="40A2261C"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The request should provide as full a description as possible of the information you require, and your preferred method for receiving the information.</w:t>
      </w:r>
    </w:p>
    <w:p w14:paraId="279CCDB9" w14:textId="77777777" w:rsidR="00F47601" w:rsidRDefault="00F47601" w:rsidP="00F47601">
      <w:pPr>
        <w:pStyle w:val="ListParagraph"/>
        <w:ind w:left="0"/>
        <w:rPr>
          <w:rFonts w:asciiTheme="minorHAnsi" w:hAnsiTheme="minorHAnsi" w:cs="Arial"/>
          <w:szCs w:val="24"/>
        </w:rPr>
      </w:pPr>
    </w:p>
    <w:p w14:paraId="458D0BF9" w14:textId="77777777" w:rsidR="00F47601" w:rsidRDefault="00F47601" w:rsidP="00F47601">
      <w:pPr>
        <w:pStyle w:val="ListParagraph"/>
        <w:ind w:left="0"/>
        <w:rPr>
          <w:rFonts w:asciiTheme="minorHAnsi" w:hAnsiTheme="minorHAnsi" w:cs="Arial"/>
          <w:szCs w:val="24"/>
        </w:rPr>
      </w:pPr>
    </w:p>
    <w:p w14:paraId="4F111A29" w14:textId="77777777" w:rsidR="00F47601" w:rsidRDefault="00F47601" w:rsidP="00F47601">
      <w:pPr>
        <w:pStyle w:val="ListParagraph"/>
        <w:ind w:left="0"/>
        <w:rPr>
          <w:rFonts w:asciiTheme="minorHAnsi" w:hAnsiTheme="minorHAnsi" w:cs="Arial"/>
          <w:szCs w:val="24"/>
        </w:rPr>
      </w:pPr>
    </w:p>
    <w:p w14:paraId="5E257467" w14:textId="77777777" w:rsidR="00832B2D" w:rsidRDefault="00832B2D" w:rsidP="00F47601">
      <w:pPr>
        <w:pStyle w:val="ListParagraph"/>
        <w:ind w:left="0"/>
        <w:rPr>
          <w:rFonts w:asciiTheme="minorHAnsi" w:hAnsiTheme="minorHAnsi" w:cs="Arial"/>
          <w:szCs w:val="24"/>
        </w:rPr>
      </w:pPr>
    </w:p>
    <w:p w14:paraId="5DEF87A1" w14:textId="77777777" w:rsidR="00F47601" w:rsidRPr="00F47601" w:rsidRDefault="00F47601" w:rsidP="00F47601">
      <w:pPr>
        <w:pStyle w:val="ListParagraph"/>
        <w:ind w:left="0"/>
        <w:rPr>
          <w:rFonts w:asciiTheme="minorHAnsi" w:hAnsiTheme="minorHAnsi" w:cs="Arial"/>
          <w:szCs w:val="24"/>
        </w:rPr>
      </w:pPr>
    </w:p>
    <w:p w14:paraId="49332120" w14:textId="77777777" w:rsidR="00F47601" w:rsidRPr="00F47601" w:rsidRDefault="00F47601" w:rsidP="00F47601">
      <w:pPr>
        <w:pStyle w:val="ListParagraph"/>
        <w:numPr>
          <w:ilvl w:val="0"/>
          <w:numId w:val="11"/>
        </w:numPr>
        <w:suppressAutoHyphens w:val="0"/>
        <w:overflowPunct/>
        <w:autoSpaceDE/>
        <w:autoSpaceDN/>
        <w:adjustRightInd/>
        <w:spacing w:after="200" w:line="276" w:lineRule="auto"/>
        <w:contextualSpacing/>
        <w:textAlignment w:val="auto"/>
        <w:rPr>
          <w:rFonts w:asciiTheme="minorHAnsi" w:hAnsiTheme="minorHAnsi"/>
          <w:b/>
          <w:u w:val="single"/>
        </w:rPr>
      </w:pPr>
      <w:r w:rsidRPr="00F47601">
        <w:rPr>
          <w:rFonts w:asciiTheme="minorHAnsi" w:hAnsiTheme="minorHAnsi"/>
          <w:b/>
          <w:u w:val="single"/>
        </w:rPr>
        <w:lastRenderedPageBreak/>
        <w:t>Complaints</w:t>
      </w:r>
    </w:p>
    <w:p w14:paraId="498AA935" w14:textId="77777777" w:rsidR="00F47601" w:rsidRPr="00F47601" w:rsidRDefault="00F47601" w:rsidP="00F47601">
      <w:pPr>
        <w:pStyle w:val="ListParagraph"/>
        <w:ind w:left="0"/>
        <w:rPr>
          <w:rFonts w:asciiTheme="minorHAnsi" w:hAnsiTheme="minorHAnsi"/>
          <w:b/>
          <w:u w:val="single"/>
        </w:rPr>
      </w:pPr>
    </w:p>
    <w:p w14:paraId="678A3543"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The council would normally expect the Clerk or other named officer to understand what information you have asked for and be able to tell you where you can find it. If the information you received is not what you asked for or need, you should contact the Clerk or named officer to clarify your requirements.</w:t>
      </w:r>
    </w:p>
    <w:p w14:paraId="3C2A3178" w14:textId="77777777" w:rsidR="00F47601" w:rsidRPr="00F47601" w:rsidRDefault="00F47601" w:rsidP="00F47601">
      <w:pPr>
        <w:pStyle w:val="ListParagraph"/>
        <w:ind w:left="1440"/>
        <w:rPr>
          <w:rFonts w:asciiTheme="minorHAnsi" w:hAnsiTheme="minorHAnsi"/>
        </w:rPr>
      </w:pPr>
    </w:p>
    <w:p w14:paraId="39B8922D"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If you believe that the council has not dealt with your request fairly and it cannot be resolved on an informal basis, you should follow our complaints procedure.</w:t>
      </w:r>
    </w:p>
    <w:p w14:paraId="78CC8A0E" w14:textId="77777777" w:rsidR="00F47601" w:rsidRPr="00F47601" w:rsidRDefault="00F47601" w:rsidP="00F47601">
      <w:pPr>
        <w:pStyle w:val="ListParagraph"/>
        <w:rPr>
          <w:rFonts w:asciiTheme="minorHAnsi" w:hAnsiTheme="minorHAnsi"/>
        </w:rPr>
      </w:pPr>
    </w:p>
    <w:p w14:paraId="59D946C0"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If you have followed our complaints procedure and are still not happy with how we have dealt with your request, you may also contact the Information Commissioner’s Office to ask them to investigate further. They can be contacted at:</w:t>
      </w:r>
    </w:p>
    <w:p w14:paraId="7F7C23C4" w14:textId="77777777" w:rsidR="00F47601" w:rsidRPr="00F47601" w:rsidRDefault="00F47601" w:rsidP="00F47601">
      <w:pPr>
        <w:pStyle w:val="ListParagraph"/>
        <w:rPr>
          <w:rFonts w:asciiTheme="minorHAnsi" w:hAnsiTheme="minorHAnsi"/>
        </w:rPr>
      </w:pPr>
    </w:p>
    <w:p w14:paraId="5875053F" w14:textId="77777777" w:rsidR="00F47601" w:rsidRPr="00F47601" w:rsidRDefault="00F47601" w:rsidP="00F47601">
      <w:pPr>
        <w:pStyle w:val="ListParagraph"/>
        <w:ind w:left="1440"/>
        <w:rPr>
          <w:rFonts w:asciiTheme="minorHAnsi" w:hAnsiTheme="minorHAnsi"/>
        </w:rPr>
      </w:pPr>
      <w:r w:rsidRPr="00F47601">
        <w:rPr>
          <w:rFonts w:asciiTheme="minorHAnsi" w:hAnsiTheme="minorHAnsi"/>
        </w:rPr>
        <w:t>Postal address:</w:t>
      </w:r>
      <w:r w:rsidRPr="00F47601">
        <w:rPr>
          <w:rFonts w:asciiTheme="minorHAnsi" w:hAnsiTheme="minorHAnsi"/>
        </w:rPr>
        <w:tab/>
        <w:t>The Information Commissioner’s Office</w:t>
      </w:r>
    </w:p>
    <w:p w14:paraId="1C572339" w14:textId="77777777" w:rsidR="00F47601" w:rsidRPr="00F47601" w:rsidRDefault="00F47601" w:rsidP="00F47601">
      <w:pPr>
        <w:pStyle w:val="ListParagraph"/>
        <w:ind w:left="2880" w:firstLine="720"/>
        <w:rPr>
          <w:rFonts w:asciiTheme="minorHAnsi" w:hAnsiTheme="minorHAnsi"/>
        </w:rPr>
      </w:pPr>
      <w:r w:rsidRPr="00F47601">
        <w:rPr>
          <w:rFonts w:asciiTheme="minorHAnsi" w:hAnsiTheme="minorHAnsi"/>
        </w:rPr>
        <w:t>Wycliffe House, Water Lane</w:t>
      </w:r>
    </w:p>
    <w:p w14:paraId="55EEF34F" w14:textId="77777777" w:rsidR="00F47601" w:rsidRPr="00F47601" w:rsidRDefault="00F47601" w:rsidP="00F47601">
      <w:pPr>
        <w:pStyle w:val="ListParagraph"/>
        <w:ind w:left="2880" w:firstLine="720"/>
        <w:rPr>
          <w:rFonts w:asciiTheme="minorHAnsi" w:hAnsiTheme="minorHAnsi"/>
        </w:rPr>
      </w:pPr>
      <w:r w:rsidRPr="00F47601">
        <w:rPr>
          <w:rFonts w:asciiTheme="minorHAnsi" w:hAnsiTheme="minorHAnsi"/>
        </w:rPr>
        <w:t>Wilmslow, Cheshire</w:t>
      </w:r>
    </w:p>
    <w:p w14:paraId="4AF900FB" w14:textId="77777777" w:rsidR="00F47601" w:rsidRPr="00F47601" w:rsidRDefault="00F47601" w:rsidP="00F47601">
      <w:pPr>
        <w:pStyle w:val="ListParagraph"/>
        <w:ind w:left="2880" w:firstLine="720"/>
        <w:rPr>
          <w:rFonts w:asciiTheme="minorHAnsi" w:hAnsiTheme="minorHAnsi"/>
        </w:rPr>
      </w:pPr>
      <w:r w:rsidRPr="00F47601">
        <w:rPr>
          <w:rFonts w:asciiTheme="minorHAnsi" w:hAnsiTheme="minorHAnsi"/>
        </w:rPr>
        <w:t>SK9 5AF</w:t>
      </w:r>
    </w:p>
    <w:p w14:paraId="4DA76A82" w14:textId="77777777" w:rsidR="00F47601" w:rsidRPr="00F47601" w:rsidRDefault="00F47601" w:rsidP="00F47601">
      <w:pPr>
        <w:pStyle w:val="ListParagraph"/>
        <w:ind w:left="1440"/>
        <w:rPr>
          <w:rFonts w:asciiTheme="minorHAnsi" w:hAnsiTheme="minorHAnsi"/>
        </w:rPr>
      </w:pPr>
      <w:r w:rsidRPr="00F47601">
        <w:rPr>
          <w:rFonts w:asciiTheme="minorHAnsi" w:hAnsiTheme="minorHAnsi"/>
        </w:rPr>
        <w:t>Website:</w:t>
      </w:r>
      <w:r w:rsidRPr="00F47601">
        <w:rPr>
          <w:rFonts w:asciiTheme="minorHAnsi" w:hAnsiTheme="minorHAnsi"/>
        </w:rPr>
        <w:tab/>
      </w:r>
      <w:r w:rsidRPr="00F47601">
        <w:rPr>
          <w:rFonts w:asciiTheme="minorHAnsi" w:hAnsiTheme="minorHAnsi"/>
        </w:rPr>
        <w:tab/>
      </w:r>
      <w:hyperlink r:id="rId7" w:history="1">
        <w:r w:rsidRPr="00F47601">
          <w:rPr>
            <w:rStyle w:val="Hyperlink"/>
            <w:rFonts w:asciiTheme="minorHAnsi" w:hAnsiTheme="minorHAnsi"/>
          </w:rPr>
          <w:t>www.ico.gov.uk</w:t>
        </w:r>
      </w:hyperlink>
      <w:r w:rsidRPr="00F47601">
        <w:rPr>
          <w:rFonts w:asciiTheme="minorHAnsi" w:hAnsiTheme="minorHAnsi"/>
        </w:rPr>
        <w:t xml:space="preserve"> </w:t>
      </w:r>
    </w:p>
    <w:p w14:paraId="2AADE873" w14:textId="77777777" w:rsidR="00F47601" w:rsidRPr="00F47601" w:rsidRDefault="00F47601" w:rsidP="00F47601">
      <w:pPr>
        <w:pStyle w:val="ListParagraph"/>
        <w:ind w:left="1440"/>
        <w:rPr>
          <w:rFonts w:asciiTheme="minorHAnsi" w:hAnsiTheme="minorHAnsi"/>
        </w:rPr>
      </w:pPr>
      <w:r w:rsidRPr="00F47601">
        <w:rPr>
          <w:rFonts w:asciiTheme="minorHAnsi" w:hAnsiTheme="minorHAnsi"/>
        </w:rPr>
        <w:t>Telephone:</w:t>
      </w:r>
      <w:r w:rsidRPr="00F47601">
        <w:rPr>
          <w:rFonts w:asciiTheme="minorHAnsi" w:hAnsiTheme="minorHAnsi"/>
        </w:rPr>
        <w:tab/>
      </w:r>
      <w:r w:rsidRPr="00F47601">
        <w:rPr>
          <w:rFonts w:asciiTheme="minorHAnsi" w:hAnsiTheme="minorHAnsi"/>
        </w:rPr>
        <w:tab/>
        <w:t>0303 123 1113</w:t>
      </w:r>
    </w:p>
    <w:p w14:paraId="6CBB5AD7" w14:textId="77777777" w:rsidR="00F47601" w:rsidRPr="00F47601" w:rsidRDefault="00F47601" w:rsidP="00F47601">
      <w:pPr>
        <w:pStyle w:val="ListParagraph"/>
        <w:ind w:left="1440"/>
        <w:rPr>
          <w:rFonts w:asciiTheme="minorHAnsi" w:hAnsiTheme="minorHAnsi"/>
        </w:rPr>
      </w:pPr>
    </w:p>
    <w:p w14:paraId="6A98ECDA" w14:textId="77777777" w:rsidR="00F47601" w:rsidRPr="00F47601" w:rsidRDefault="00F47601" w:rsidP="00F47601">
      <w:pPr>
        <w:pStyle w:val="ListParagraph"/>
        <w:numPr>
          <w:ilvl w:val="0"/>
          <w:numId w:val="11"/>
        </w:numPr>
        <w:suppressAutoHyphens w:val="0"/>
        <w:overflowPunct/>
        <w:autoSpaceDE/>
        <w:autoSpaceDN/>
        <w:adjustRightInd/>
        <w:spacing w:after="200" w:line="276" w:lineRule="auto"/>
        <w:contextualSpacing/>
        <w:textAlignment w:val="auto"/>
        <w:rPr>
          <w:rFonts w:asciiTheme="minorHAnsi" w:hAnsiTheme="minorHAnsi"/>
          <w:b/>
          <w:u w:val="single"/>
        </w:rPr>
      </w:pPr>
      <w:r w:rsidRPr="00F47601">
        <w:rPr>
          <w:rFonts w:asciiTheme="minorHAnsi" w:hAnsiTheme="minorHAnsi"/>
          <w:b/>
          <w:u w:val="single"/>
        </w:rPr>
        <w:t>Charges</w:t>
      </w:r>
    </w:p>
    <w:p w14:paraId="07C3660D" w14:textId="77777777" w:rsidR="00F47601" w:rsidRPr="00F47601" w:rsidRDefault="00F47601" w:rsidP="00F47601">
      <w:pPr>
        <w:pStyle w:val="ListParagraph"/>
        <w:ind w:left="0"/>
        <w:rPr>
          <w:rFonts w:asciiTheme="minorHAnsi" w:hAnsiTheme="minorHAnsi"/>
          <w:b/>
          <w:u w:val="single"/>
        </w:rPr>
      </w:pPr>
    </w:p>
    <w:p w14:paraId="6E2EC80D"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Charges made by the council in relation to the publication scheme will be justified, transparent and kept to a minimum.</w:t>
      </w:r>
    </w:p>
    <w:p w14:paraId="13BD97EE" w14:textId="77777777" w:rsidR="00F47601" w:rsidRPr="00F47601" w:rsidRDefault="00F47601" w:rsidP="00F47601">
      <w:pPr>
        <w:pStyle w:val="ListParagraph"/>
        <w:ind w:left="1440"/>
        <w:rPr>
          <w:rFonts w:asciiTheme="minorHAnsi" w:hAnsiTheme="minorHAnsi"/>
        </w:rPr>
      </w:pPr>
    </w:p>
    <w:p w14:paraId="6B7A4D04"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Information which is published and accessed on the council’s website is provided free of charge.</w:t>
      </w:r>
    </w:p>
    <w:p w14:paraId="4DE97E33" w14:textId="77777777" w:rsidR="00F47601" w:rsidRPr="00F47601" w:rsidRDefault="00F47601" w:rsidP="00F47601">
      <w:pPr>
        <w:pStyle w:val="ListParagraph"/>
        <w:rPr>
          <w:rFonts w:asciiTheme="minorHAnsi" w:hAnsiTheme="minorHAnsi"/>
        </w:rPr>
      </w:pPr>
    </w:p>
    <w:p w14:paraId="119B4C29" w14:textId="77777777" w:rsidR="00F47601" w:rsidRPr="00F47601" w:rsidRDefault="00F47601" w:rsidP="00F47601">
      <w:pPr>
        <w:pStyle w:val="ListParagraph"/>
        <w:numPr>
          <w:ilvl w:val="1"/>
          <w:numId w:val="11"/>
        </w:numPr>
        <w:suppressAutoHyphens w:val="0"/>
        <w:overflowPunct/>
        <w:autoSpaceDE/>
        <w:autoSpaceDN/>
        <w:adjustRightInd/>
        <w:spacing w:after="200" w:line="276" w:lineRule="auto"/>
        <w:contextualSpacing/>
        <w:textAlignment w:val="auto"/>
        <w:rPr>
          <w:rFonts w:asciiTheme="minorHAnsi" w:hAnsiTheme="minorHAnsi"/>
        </w:rPr>
      </w:pPr>
      <w:r w:rsidRPr="00F47601">
        <w:rPr>
          <w:rFonts w:asciiTheme="minorHAnsi" w:hAnsiTheme="minorHAnsi"/>
        </w:rPr>
        <w:t>Charges will be made for actual disbursements incurred as detailed below:</w:t>
      </w:r>
    </w:p>
    <w:p w14:paraId="0DC58E60" w14:textId="77777777" w:rsidR="00F47601" w:rsidRPr="00F47601" w:rsidRDefault="00F47601" w:rsidP="00F47601">
      <w:pPr>
        <w:pStyle w:val="ListParagraph"/>
        <w:rPr>
          <w:rFonts w:asciiTheme="minorHAnsi" w:hAnsiTheme="minorHAnsi"/>
        </w:rPr>
      </w:pPr>
    </w:p>
    <w:p w14:paraId="6EF3A54E" w14:textId="77777777" w:rsidR="00F47601" w:rsidRPr="00F47601" w:rsidRDefault="00F47601" w:rsidP="00A94507">
      <w:pPr>
        <w:jc w:val="center"/>
        <w:rPr>
          <w:rFonts w:asciiTheme="minorHAnsi" w:hAnsiTheme="minorHAnsi" w:cs="Arial"/>
          <w:b/>
          <w:u w:val="single"/>
        </w:rPr>
      </w:pPr>
    </w:p>
    <w:p w14:paraId="14199687" w14:textId="77777777" w:rsidR="00A94507" w:rsidRPr="00F47601" w:rsidRDefault="00A94507" w:rsidP="00A94507">
      <w:pPr>
        <w:jc w:val="center"/>
        <w:rPr>
          <w:rFonts w:asciiTheme="minorHAnsi" w:hAnsiTheme="minorHAnsi" w:cs="Arial"/>
          <w:b/>
          <w:u w:val="single"/>
        </w:rPr>
      </w:pPr>
      <w:r w:rsidRPr="00F47601">
        <w:rPr>
          <w:rFonts w:asciiTheme="minorHAnsi" w:hAnsiTheme="minorHAnsi" w:cs="Arial"/>
          <w:b/>
          <w:u w:val="single"/>
        </w:rPr>
        <w:t>Information available from Peacehaven Town Council under the FOI model publication scheme</w:t>
      </w:r>
    </w:p>
    <w:p w14:paraId="34B06FD1" w14:textId="77777777" w:rsidR="00A94507" w:rsidRPr="00F47601" w:rsidRDefault="00A94507" w:rsidP="00A94507">
      <w:pPr>
        <w:rPr>
          <w:rFonts w:asciiTheme="minorHAnsi" w:hAnsiTheme="minorHAnsi"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843"/>
        <w:gridCol w:w="2126"/>
      </w:tblGrid>
      <w:tr w:rsidR="00A94507" w:rsidRPr="00F47601" w14:paraId="0ECE4E77" w14:textId="77777777" w:rsidTr="00B24DFB">
        <w:trPr>
          <w:trHeight w:val="958"/>
        </w:trPr>
        <w:tc>
          <w:tcPr>
            <w:tcW w:w="6629" w:type="dxa"/>
            <w:shd w:val="clear" w:color="auto" w:fill="auto"/>
          </w:tcPr>
          <w:p w14:paraId="6FBE764C" w14:textId="77777777" w:rsidR="00A94507" w:rsidRPr="00F47601" w:rsidRDefault="00A94507" w:rsidP="00B24DFB">
            <w:pPr>
              <w:rPr>
                <w:rFonts w:asciiTheme="minorHAnsi" w:hAnsiTheme="minorHAnsi"/>
              </w:rPr>
            </w:pPr>
            <w:r w:rsidRPr="00F47601">
              <w:rPr>
                <w:rFonts w:asciiTheme="minorHAnsi" w:hAnsiTheme="minorHAnsi" w:cs="Arial"/>
                <w:b/>
              </w:rPr>
              <w:t>Information to be published</w:t>
            </w:r>
          </w:p>
        </w:tc>
        <w:tc>
          <w:tcPr>
            <w:tcW w:w="1843" w:type="dxa"/>
            <w:shd w:val="clear" w:color="auto" w:fill="auto"/>
          </w:tcPr>
          <w:p w14:paraId="78CD257C" w14:textId="77777777" w:rsidR="00A94507" w:rsidRPr="00F47601" w:rsidRDefault="00A94507" w:rsidP="00B24DFB">
            <w:pPr>
              <w:rPr>
                <w:rFonts w:asciiTheme="minorHAnsi" w:hAnsiTheme="minorHAnsi" w:cs="Arial"/>
                <w:b/>
              </w:rPr>
            </w:pPr>
            <w:r w:rsidRPr="00F47601">
              <w:rPr>
                <w:rFonts w:asciiTheme="minorHAnsi" w:hAnsiTheme="minorHAnsi" w:cs="Arial"/>
                <w:b/>
              </w:rPr>
              <w:t>How the information can be obtained</w:t>
            </w:r>
          </w:p>
        </w:tc>
        <w:tc>
          <w:tcPr>
            <w:tcW w:w="2126" w:type="dxa"/>
            <w:shd w:val="clear" w:color="auto" w:fill="auto"/>
          </w:tcPr>
          <w:p w14:paraId="71240B31" w14:textId="77777777" w:rsidR="00A94507" w:rsidRPr="00F47601" w:rsidRDefault="00A94507" w:rsidP="00B24DFB">
            <w:pPr>
              <w:rPr>
                <w:rFonts w:asciiTheme="minorHAnsi" w:hAnsiTheme="minorHAnsi" w:cs="Arial"/>
              </w:rPr>
            </w:pPr>
            <w:r w:rsidRPr="00F47601">
              <w:rPr>
                <w:rFonts w:asciiTheme="minorHAnsi" w:hAnsiTheme="minorHAnsi" w:cs="Arial"/>
                <w:b/>
              </w:rPr>
              <w:t>Cost</w:t>
            </w:r>
          </w:p>
        </w:tc>
      </w:tr>
      <w:tr w:rsidR="00A94507" w:rsidRPr="00F47601" w14:paraId="470C48F7" w14:textId="77777777" w:rsidTr="00B24DFB">
        <w:trPr>
          <w:trHeight w:val="335"/>
        </w:trPr>
        <w:tc>
          <w:tcPr>
            <w:tcW w:w="6629" w:type="dxa"/>
            <w:shd w:val="clear" w:color="auto" w:fill="auto"/>
          </w:tcPr>
          <w:p w14:paraId="1BA4E1DB" w14:textId="77777777" w:rsidR="00A94507" w:rsidRPr="00F47601" w:rsidRDefault="00A94507" w:rsidP="00B24DFB">
            <w:pPr>
              <w:rPr>
                <w:rFonts w:asciiTheme="minorHAnsi" w:hAnsiTheme="minorHAnsi" w:cs="Arial"/>
                <w:b/>
              </w:rPr>
            </w:pPr>
            <w:r w:rsidRPr="00F47601">
              <w:rPr>
                <w:rFonts w:asciiTheme="minorHAnsi" w:hAnsiTheme="minorHAnsi" w:cs="Arial"/>
                <w:b/>
              </w:rPr>
              <w:t>Class 1 – Who we are and what we do</w:t>
            </w:r>
          </w:p>
          <w:p w14:paraId="1F7951FF" w14:textId="77777777" w:rsidR="00A94507" w:rsidRPr="00F47601" w:rsidRDefault="00A94507" w:rsidP="00B24DFB">
            <w:pPr>
              <w:rPr>
                <w:rFonts w:asciiTheme="minorHAnsi" w:hAnsiTheme="minorHAnsi" w:cs="Arial"/>
              </w:rPr>
            </w:pPr>
            <w:r w:rsidRPr="00F47601">
              <w:rPr>
                <w:rFonts w:asciiTheme="minorHAnsi" w:hAnsiTheme="minorHAnsi" w:cs="Arial"/>
              </w:rPr>
              <w:t>(</w:t>
            </w:r>
            <w:proofErr w:type="spellStart"/>
            <w:r w:rsidRPr="00F47601">
              <w:rPr>
                <w:rFonts w:asciiTheme="minorHAnsi" w:hAnsiTheme="minorHAnsi" w:cs="Arial"/>
              </w:rPr>
              <w:t>Organisational</w:t>
            </w:r>
            <w:proofErr w:type="spellEnd"/>
            <w:r w:rsidRPr="00F47601">
              <w:rPr>
                <w:rFonts w:asciiTheme="minorHAnsi" w:hAnsiTheme="minorHAnsi" w:cs="Arial"/>
              </w:rPr>
              <w:t xml:space="preserve"> information, structures, locations and contacts)</w:t>
            </w:r>
          </w:p>
        </w:tc>
        <w:tc>
          <w:tcPr>
            <w:tcW w:w="1843" w:type="dxa"/>
            <w:shd w:val="clear" w:color="auto" w:fill="auto"/>
          </w:tcPr>
          <w:p w14:paraId="0C4B6966" w14:textId="77777777" w:rsidR="00A94507" w:rsidRPr="00F47601" w:rsidRDefault="00A94507" w:rsidP="00B24DFB">
            <w:pPr>
              <w:rPr>
                <w:rFonts w:asciiTheme="minorHAnsi" w:hAnsiTheme="minorHAnsi" w:cs="Arial"/>
              </w:rPr>
            </w:pPr>
          </w:p>
        </w:tc>
        <w:tc>
          <w:tcPr>
            <w:tcW w:w="2126" w:type="dxa"/>
            <w:shd w:val="clear" w:color="auto" w:fill="auto"/>
          </w:tcPr>
          <w:p w14:paraId="441725A7" w14:textId="77777777" w:rsidR="00A94507" w:rsidRPr="00F47601" w:rsidRDefault="00A94507" w:rsidP="00B24DFB">
            <w:pPr>
              <w:rPr>
                <w:rFonts w:asciiTheme="minorHAnsi" w:hAnsiTheme="minorHAnsi" w:cs="Arial"/>
              </w:rPr>
            </w:pPr>
          </w:p>
        </w:tc>
      </w:tr>
      <w:tr w:rsidR="00A94507" w:rsidRPr="00F47601" w14:paraId="5A76D6C3" w14:textId="77777777" w:rsidTr="00B24DFB">
        <w:trPr>
          <w:trHeight w:val="335"/>
        </w:trPr>
        <w:tc>
          <w:tcPr>
            <w:tcW w:w="6629" w:type="dxa"/>
            <w:shd w:val="clear" w:color="auto" w:fill="auto"/>
          </w:tcPr>
          <w:p w14:paraId="3D5808A4" w14:textId="77777777" w:rsidR="00A94507" w:rsidRPr="00F47601" w:rsidRDefault="00A94507" w:rsidP="00B24DFB">
            <w:pPr>
              <w:rPr>
                <w:rFonts w:asciiTheme="minorHAnsi" w:hAnsiTheme="minorHAnsi" w:cs="Arial"/>
              </w:rPr>
            </w:pPr>
            <w:r w:rsidRPr="00F47601">
              <w:rPr>
                <w:rFonts w:asciiTheme="minorHAnsi" w:hAnsiTheme="minorHAnsi" w:cs="Arial"/>
              </w:rPr>
              <w:t>Who’s who on the council and its committees</w:t>
            </w:r>
          </w:p>
        </w:tc>
        <w:tc>
          <w:tcPr>
            <w:tcW w:w="1843" w:type="dxa"/>
            <w:shd w:val="clear" w:color="auto" w:fill="auto"/>
          </w:tcPr>
          <w:p w14:paraId="75505E68"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742AC07"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43CE3FE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68AFCC5" w14:textId="77777777" w:rsidTr="00B24DFB">
        <w:trPr>
          <w:trHeight w:val="538"/>
        </w:trPr>
        <w:tc>
          <w:tcPr>
            <w:tcW w:w="6629" w:type="dxa"/>
            <w:shd w:val="clear" w:color="auto" w:fill="auto"/>
          </w:tcPr>
          <w:p w14:paraId="1C19E01E" w14:textId="77777777" w:rsidR="00A94507" w:rsidRPr="00F47601" w:rsidRDefault="00A94507" w:rsidP="00B24DFB">
            <w:pPr>
              <w:rPr>
                <w:rFonts w:asciiTheme="minorHAnsi" w:hAnsiTheme="minorHAnsi" w:cs="Arial"/>
              </w:rPr>
            </w:pPr>
            <w:r w:rsidRPr="00F47601">
              <w:rPr>
                <w:rFonts w:asciiTheme="minorHAnsi" w:hAnsiTheme="minorHAnsi" w:cs="Arial"/>
              </w:rPr>
              <w:t xml:space="preserve">Contact details for the Clerk and council members </w:t>
            </w:r>
          </w:p>
        </w:tc>
        <w:tc>
          <w:tcPr>
            <w:tcW w:w="1843" w:type="dxa"/>
            <w:shd w:val="clear" w:color="auto" w:fill="auto"/>
          </w:tcPr>
          <w:p w14:paraId="27B79A3E"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49A510F8"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5C88C8C4"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4D791F09" w14:textId="77777777" w:rsidTr="00B24DFB">
        <w:trPr>
          <w:trHeight w:val="325"/>
        </w:trPr>
        <w:tc>
          <w:tcPr>
            <w:tcW w:w="6629" w:type="dxa"/>
            <w:shd w:val="clear" w:color="auto" w:fill="auto"/>
          </w:tcPr>
          <w:p w14:paraId="1D0FC4D2" w14:textId="77777777" w:rsidR="00A94507" w:rsidRPr="00F47601" w:rsidRDefault="00A94507" w:rsidP="00B24DFB">
            <w:pPr>
              <w:rPr>
                <w:rFonts w:asciiTheme="minorHAnsi" w:hAnsiTheme="minorHAnsi" w:cs="Arial"/>
              </w:rPr>
            </w:pPr>
            <w:r w:rsidRPr="00F47601">
              <w:rPr>
                <w:rFonts w:asciiTheme="minorHAnsi" w:hAnsiTheme="minorHAnsi" w:cs="Arial"/>
              </w:rPr>
              <w:t>Location of main council office and accessibility details</w:t>
            </w:r>
          </w:p>
        </w:tc>
        <w:tc>
          <w:tcPr>
            <w:tcW w:w="1843" w:type="dxa"/>
            <w:shd w:val="clear" w:color="auto" w:fill="auto"/>
          </w:tcPr>
          <w:p w14:paraId="00FE690F"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3B1123D7"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1B98BC36"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48196A1F" w14:textId="77777777" w:rsidTr="00B24DFB">
        <w:trPr>
          <w:trHeight w:val="270"/>
        </w:trPr>
        <w:tc>
          <w:tcPr>
            <w:tcW w:w="6629" w:type="dxa"/>
            <w:shd w:val="clear" w:color="auto" w:fill="auto"/>
          </w:tcPr>
          <w:p w14:paraId="3AA877AF" w14:textId="77777777" w:rsidR="00A94507" w:rsidRPr="00F47601" w:rsidRDefault="00A94507" w:rsidP="00B24DFB">
            <w:pPr>
              <w:rPr>
                <w:rFonts w:asciiTheme="minorHAnsi" w:hAnsiTheme="minorHAnsi" w:cs="Arial"/>
              </w:rPr>
            </w:pPr>
            <w:r w:rsidRPr="00F47601">
              <w:rPr>
                <w:rFonts w:asciiTheme="minorHAnsi" w:hAnsiTheme="minorHAnsi" w:cs="Arial"/>
              </w:rPr>
              <w:lastRenderedPageBreak/>
              <w:t>Staffing structure</w:t>
            </w:r>
          </w:p>
        </w:tc>
        <w:tc>
          <w:tcPr>
            <w:tcW w:w="1843" w:type="dxa"/>
            <w:shd w:val="clear" w:color="auto" w:fill="auto"/>
          </w:tcPr>
          <w:p w14:paraId="6C043F20"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79F6A48F"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0613FE8F"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C4C37EE" w14:textId="77777777" w:rsidTr="00B24DFB">
        <w:trPr>
          <w:trHeight w:val="703"/>
        </w:trPr>
        <w:tc>
          <w:tcPr>
            <w:tcW w:w="6629" w:type="dxa"/>
            <w:shd w:val="clear" w:color="auto" w:fill="auto"/>
          </w:tcPr>
          <w:p w14:paraId="12090D9E" w14:textId="77777777" w:rsidR="00A94507" w:rsidRPr="00F47601" w:rsidRDefault="00A94507" w:rsidP="00B24DFB">
            <w:pPr>
              <w:rPr>
                <w:rFonts w:asciiTheme="minorHAnsi" w:hAnsiTheme="minorHAnsi" w:cs="Arial"/>
                <w:b/>
              </w:rPr>
            </w:pPr>
            <w:r w:rsidRPr="00F47601">
              <w:rPr>
                <w:rFonts w:asciiTheme="minorHAnsi" w:hAnsiTheme="minorHAnsi" w:cs="Arial"/>
                <w:b/>
              </w:rPr>
              <w:t>Class 2 – What we spend and how we spend it</w:t>
            </w:r>
          </w:p>
          <w:p w14:paraId="005C1E86" w14:textId="77777777" w:rsidR="00A94507" w:rsidRPr="00F47601" w:rsidRDefault="00A94507" w:rsidP="00B24DFB">
            <w:pPr>
              <w:rPr>
                <w:rFonts w:asciiTheme="minorHAnsi" w:hAnsiTheme="minorHAnsi"/>
              </w:rPr>
            </w:pPr>
            <w:r w:rsidRPr="00F47601">
              <w:rPr>
                <w:rFonts w:asciiTheme="minorHAnsi" w:hAnsiTheme="minorHAnsi"/>
              </w:rPr>
              <w:t>(Financial information relating to projected and actual income and expenditure, procurement, contracts and financial audit)</w:t>
            </w:r>
          </w:p>
        </w:tc>
        <w:tc>
          <w:tcPr>
            <w:tcW w:w="1843" w:type="dxa"/>
            <w:shd w:val="clear" w:color="auto" w:fill="auto"/>
          </w:tcPr>
          <w:p w14:paraId="690BB007" w14:textId="77777777" w:rsidR="00A94507" w:rsidRPr="00F47601" w:rsidRDefault="00A94507" w:rsidP="00B24DFB">
            <w:pPr>
              <w:rPr>
                <w:rFonts w:asciiTheme="minorHAnsi" w:hAnsiTheme="minorHAnsi" w:cs="Arial"/>
              </w:rPr>
            </w:pPr>
          </w:p>
        </w:tc>
        <w:tc>
          <w:tcPr>
            <w:tcW w:w="2126" w:type="dxa"/>
            <w:shd w:val="clear" w:color="auto" w:fill="auto"/>
          </w:tcPr>
          <w:p w14:paraId="006CE2FA" w14:textId="77777777" w:rsidR="00A94507" w:rsidRPr="00F47601" w:rsidRDefault="00A94507" w:rsidP="00B24DFB">
            <w:pPr>
              <w:rPr>
                <w:rFonts w:asciiTheme="minorHAnsi" w:hAnsiTheme="minorHAnsi" w:cs="Arial"/>
              </w:rPr>
            </w:pPr>
          </w:p>
        </w:tc>
      </w:tr>
      <w:tr w:rsidR="00A94507" w:rsidRPr="00F47601" w14:paraId="2F126F3B" w14:textId="77777777" w:rsidTr="00B24DFB">
        <w:trPr>
          <w:trHeight w:val="305"/>
        </w:trPr>
        <w:tc>
          <w:tcPr>
            <w:tcW w:w="6629" w:type="dxa"/>
            <w:shd w:val="clear" w:color="auto" w:fill="auto"/>
          </w:tcPr>
          <w:p w14:paraId="430A9E9F" w14:textId="77777777" w:rsidR="00A94507" w:rsidRPr="00F47601" w:rsidRDefault="00A94507" w:rsidP="00B24DFB">
            <w:pPr>
              <w:rPr>
                <w:rFonts w:asciiTheme="minorHAnsi" w:hAnsiTheme="minorHAnsi" w:cs="Arial"/>
              </w:rPr>
            </w:pPr>
            <w:r w:rsidRPr="00F47601">
              <w:rPr>
                <w:rFonts w:asciiTheme="minorHAnsi" w:hAnsiTheme="minorHAnsi" w:cs="Arial"/>
              </w:rPr>
              <w:t>Full accounts and audit report</w:t>
            </w:r>
          </w:p>
        </w:tc>
        <w:tc>
          <w:tcPr>
            <w:tcW w:w="1843" w:type="dxa"/>
            <w:shd w:val="clear" w:color="auto" w:fill="auto"/>
          </w:tcPr>
          <w:p w14:paraId="09741434"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4537CB95"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0889F1EB"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6930A70" w14:textId="77777777" w:rsidTr="00B24DFB">
        <w:trPr>
          <w:trHeight w:val="188"/>
        </w:trPr>
        <w:tc>
          <w:tcPr>
            <w:tcW w:w="6629" w:type="dxa"/>
            <w:shd w:val="clear" w:color="auto" w:fill="auto"/>
          </w:tcPr>
          <w:p w14:paraId="71420060" w14:textId="77777777" w:rsidR="00A94507" w:rsidRPr="00F47601" w:rsidRDefault="00A94507" w:rsidP="00B24DFB">
            <w:pPr>
              <w:rPr>
                <w:rFonts w:asciiTheme="minorHAnsi" w:hAnsiTheme="minorHAnsi" w:cs="Arial"/>
              </w:rPr>
            </w:pPr>
            <w:r w:rsidRPr="00F47601">
              <w:rPr>
                <w:rFonts w:asciiTheme="minorHAnsi" w:hAnsiTheme="minorHAnsi" w:cs="Arial"/>
              </w:rPr>
              <w:t>Finalised budget</w:t>
            </w:r>
          </w:p>
        </w:tc>
        <w:tc>
          <w:tcPr>
            <w:tcW w:w="1843" w:type="dxa"/>
            <w:shd w:val="clear" w:color="auto" w:fill="auto"/>
          </w:tcPr>
          <w:p w14:paraId="0C1549D4"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7BE13AC"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4205762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74E58BB8" w14:textId="77777777" w:rsidTr="00B24DFB">
        <w:trPr>
          <w:trHeight w:val="313"/>
        </w:trPr>
        <w:tc>
          <w:tcPr>
            <w:tcW w:w="6629" w:type="dxa"/>
            <w:shd w:val="clear" w:color="auto" w:fill="auto"/>
          </w:tcPr>
          <w:p w14:paraId="32045B15" w14:textId="77777777" w:rsidR="00A94507" w:rsidRPr="00F47601" w:rsidRDefault="00A94507" w:rsidP="00B24DFB">
            <w:pPr>
              <w:rPr>
                <w:rFonts w:asciiTheme="minorHAnsi" w:hAnsiTheme="minorHAnsi" w:cs="Arial"/>
              </w:rPr>
            </w:pPr>
            <w:r w:rsidRPr="00F47601">
              <w:rPr>
                <w:rFonts w:asciiTheme="minorHAnsi" w:hAnsiTheme="minorHAnsi" w:cs="Arial"/>
              </w:rPr>
              <w:t>Precept</w:t>
            </w:r>
          </w:p>
        </w:tc>
        <w:tc>
          <w:tcPr>
            <w:tcW w:w="1843" w:type="dxa"/>
            <w:shd w:val="clear" w:color="auto" w:fill="auto"/>
          </w:tcPr>
          <w:p w14:paraId="6C26F9C9"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E4986F6"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55CB576B"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2BD62E48" w14:textId="77777777" w:rsidTr="00B24DFB">
        <w:trPr>
          <w:trHeight w:val="314"/>
        </w:trPr>
        <w:tc>
          <w:tcPr>
            <w:tcW w:w="6629" w:type="dxa"/>
            <w:shd w:val="clear" w:color="auto" w:fill="auto"/>
          </w:tcPr>
          <w:p w14:paraId="252E089B" w14:textId="77777777" w:rsidR="00A94507" w:rsidRPr="00F47601" w:rsidRDefault="00A94507" w:rsidP="00B24DFB">
            <w:pPr>
              <w:rPr>
                <w:rFonts w:asciiTheme="minorHAnsi" w:hAnsiTheme="minorHAnsi" w:cs="Arial"/>
              </w:rPr>
            </w:pPr>
            <w:r w:rsidRPr="00F47601">
              <w:rPr>
                <w:rFonts w:asciiTheme="minorHAnsi" w:hAnsiTheme="minorHAnsi" w:cs="Arial"/>
              </w:rPr>
              <w:t>Borrowing Approval letter</w:t>
            </w:r>
          </w:p>
        </w:tc>
        <w:tc>
          <w:tcPr>
            <w:tcW w:w="1843" w:type="dxa"/>
            <w:shd w:val="clear" w:color="auto" w:fill="auto"/>
          </w:tcPr>
          <w:p w14:paraId="720CF866"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76A255F1"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4CC7E62D"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66CC956" w14:textId="77777777" w:rsidTr="00B24DFB">
        <w:trPr>
          <w:trHeight w:val="347"/>
        </w:trPr>
        <w:tc>
          <w:tcPr>
            <w:tcW w:w="6629" w:type="dxa"/>
            <w:shd w:val="clear" w:color="auto" w:fill="auto"/>
          </w:tcPr>
          <w:p w14:paraId="52BA4324" w14:textId="77777777" w:rsidR="00A94507" w:rsidRPr="00F47601" w:rsidRDefault="00A94507" w:rsidP="00B24DFB">
            <w:pPr>
              <w:rPr>
                <w:rFonts w:asciiTheme="minorHAnsi" w:hAnsiTheme="minorHAnsi" w:cs="Arial"/>
              </w:rPr>
            </w:pPr>
            <w:r w:rsidRPr="00F47601">
              <w:rPr>
                <w:rFonts w:asciiTheme="minorHAnsi" w:hAnsiTheme="minorHAnsi" w:cs="Arial"/>
              </w:rPr>
              <w:t>Financial Standing Orders and Regulations</w:t>
            </w:r>
          </w:p>
        </w:tc>
        <w:tc>
          <w:tcPr>
            <w:tcW w:w="1843" w:type="dxa"/>
            <w:shd w:val="clear" w:color="auto" w:fill="auto"/>
          </w:tcPr>
          <w:p w14:paraId="4EAEA4C1"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1CF35070"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3D61A7BD"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23E4F10F" w14:textId="77777777" w:rsidTr="00B24DFB">
        <w:trPr>
          <w:trHeight w:val="343"/>
        </w:trPr>
        <w:tc>
          <w:tcPr>
            <w:tcW w:w="6629" w:type="dxa"/>
            <w:shd w:val="clear" w:color="auto" w:fill="auto"/>
          </w:tcPr>
          <w:p w14:paraId="7674D39D" w14:textId="77777777" w:rsidR="00A94507" w:rsidRPr="00F47601" w:rsidRDefault="00A94507" w:rsidP="00B24DFB">
            <w:pPr>
              <w:rPr>
                <w:rFonts w:asciiTheme="minorHAnsi" w:hAnsiTheme="minorHAnsi" w:cs="Arial"/>
              </w:rPr>
            </w:pPr>
            <w:r w:rsidRPr="00F47601">
              <w:rPr>
                <w:rFonts w:asciiTheme="minorHAnsi" w:hAnsiTheme="minorHAnsi" w:cs="Arial"/>
              </w:rPr>
              <w:t>Grants given and received</w:t>
            </w:r>
          </w:p>
        </w:tc>
        <w:tc>
          <w:tcPr>
            <w:tcW w:w="1843" w:type="dxa"/>
            <w:shd w:val="clear" w:color="auto" w:fill="auto"/>
          </w:tcPr>
          <w:p w14:paraId="7AE71309"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0DD23AC8"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5525BD88"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2E023855" w14:textId="77777777" w:rsidTr="00B24DFB">
        <w:trPr>
          <w:trHeight w:val="186"/>
        </w:trPr>
        <w:tc>
          <w:tcPr>
            <w:tcW w:w="6629" w:type="dxa"/>
            <w:shd w:val="clear" w:color="auto" w:fill="auto"/>
          </w:tcPr>
          <w:p w14:paraId="2100A072" w14:textId="77777777" w:rsidR="00A94507" w:rsidRPr="00F47601" w:rsidRDefault="00A94507" w:rsidP="00B24DFB">
            <w:pPr>
              <w:rPr>
                <w:rFonts w:asciiTheme="minorHAnsi" w:hAnsiTheme="minorHAnsi" w:cs="Arial"/>
              </w:rPr>
            </w:pPr>
            <w:r w:rsidRPr="00F47601">
              <w:rPr>
                <w:rFonts w:asciiTheme="minorHAnsi" w:hAnsiTheme="minorHAnsi" w:cs="Arial"/>
              </w:rPr>
              <w:t>List of current contracts awarded and value of contract</w:t>
            </w:r>
          </w:p>
        </w:tc>
        <w:tc>
          <w:tcPr>
            <w:tcW w:w="1843" w:type="dxa"/>
            <w:shd w:val="clear" w:color="auto" w:fill="auto"/>
          </w:tcPr>
          <w:p w14:paraId="301800A5"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3DD7B81"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02D7DB3C"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C6557FB" w14:textId="77777777" w:rsidTr="00B24DFB">
        <w:trPr>
          <w:trHeight w:val="183"/>
        </w:trPr>
        <w:tc>
          <w:tcPr>
            <w:tcW w:w="6629" w:type="dxa"/>
            <w:shd w:val="clear" w:color="auto" w:fill="auto"/>
          </w:tcPr>
          <w:p w14:paraId="2637DCD0" w14:textId="77777777" w:rsidR="00A94507" w:rsidRPr="00F47601" w:rsidRDefault="00A94507" w:rsidP="00B24DFB">
            <w:pPr>
              <w:rPr>
                <w:rFonts w:asciiTheme="minorHAnsi" w:hAnsiTheme="minorHAnsi" w:cs="Arial"/>
              </w:rPr>
            </w:pPr>
            <w:r w:rsidRPr="00F47601">
              <w:rPr>
                <w:rFonts w:asciiTheme="minorHAnsi" w:hAnsiTheme="minorHAnsi" w:cs="Arial"/>
              </w:rPr>
              <w:t>Members’ allowances and expenses</w:t>
            </w:r>
          </w:p>
        </w:tc>
        <w:tc>
          <w:tcPr>
            <w:tcW w:w="1843" w:type="dxa"/>
            <w:shd w:val="clear" w:color="auto" w:fill="auto"/>
          </w:tcPr>
          <w:p w14:paraId="481EF06D"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65FA6FC5"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539EC12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E46D2D5" w14:textId="77777777" w:rsidTr="00B24DFB">
        <w:trPr>
          <w:trHeight w:val="183"/>
        </w:trPr>
        <w:tc>
          <w:tcPr>
            <w:tcW w:w="6629" w:type="dxa"/>
            <w:shd w:val="clear" w:color="auto" w:fill="auto"/>
          </w:tcPr>
          <w:p w14:paraId="26ECE4FE" w14:textId="77777777" w:rsidR="00A94507" w:rsidRPr="00F47601" w:rsidRDefault="00A94507" w:rsidP="00B24DFB">
            <w:pPr>
              <w:rPr>
                <w:rFonts w:asciiTheme="minorHAnsi" w:hAnsiTheme="minorHAnsi" w:cs="Arial"/>
                <w:b/>
              </w:rPr>
            </w:pPr>
            <w:r w:rsidRPr="00F47601">
              <w:rPr>
                <w:rFonts w:asciiTheme="minorHAnsi" w:hAnsiTheme="minorHAnsi" w:cs="Arial"/>
                <w:b/>
              </w:rPr>
              <w:t>Class 3 – What our priorities are and how we are doing</w:t>
            </w:r>
          </w:p>
          <w:p w14:paraId="6919AF93" w14:textId="77777777" w:rsidR="00A94507" w:rsidRPr="00F47601" w:rsidRDefault="00A94507" w:rsidP="00B24DFB">
            <w:pPr>
              <w:rPr>
                <w:rFonts w:asciiTheme="minorHAnsi" w:hAnsiTheme="minorHAnsi" w:cs="Arial"/>
              </w:rPr>
            </w:pPr>
            <w:r w:rsidRPr="00F47601">
              <w:rPr>
                <w:rFonts w:asciiTheme="minorHAnsi" w:hAnsiTheme="minorHAnsi" w:cs="Arial"/>
              </w:rPr>
              <w:t>(Strategies and plans, performance indicators, audits, inspections and reviews)</w:t>
            </w:r>
          </w:p>
        </w:tc>
        <w:tc>
          <w:tcPr>
            <w:tcW w:w="1843" w:type="dxa"/>
            <w:shd w:val="clear" w:color="auto" w:fill="auto"/>
          </w:tcPr>
          <w:p w14:paraId="1971894D" w14:textId="77777777" w:rsidR="00A94507" w:rsidRPr="00F47601" w:rsidRDefault="00A94507" w:rsidP="00B24DFB">
            <w:pPr>
              <w:rPr>
                <w:rFonts w:asciiTheme="minorHAnsi" w:hAnsiTheme="minorHAnsi" w:cs="Arial"/>
              </w:rPr>
            </w:pPr>
          </w:p>
        </w:tc>
        <w:tc>
          <w:tcPr>
            <w:tcW w:w="2126" w:type="dxa"/>
            <w:shd w:val="clear" w:color="auto" w:fill="auto"/>
          </w:tcPr>
          <w:p w14:paraId="33ACFBDB" w14:textId="77777777" w:rsidR="00A94507" w:rsidRPr="00F47601" w:rsidRDefault="00A94507" w:rsidP="00B24DFB">
            <w:pPr>
              <w:rPr>
                <w:rFonts w:asciiTheme="minorHAnsi" w:hAnsiTheme="minorHAnsi" w:cs="Arial"/>
              </w:rPr>
            </w:pPr>
          </w:p>
        </w:tc>
      </w:tr>
      <w:tr w:rsidR="00A94507" w:rsidRPr="00F47601" w14:paraId="6452A808" w14:textId="77777777" w:rsidTr="00B24DFB">
        <w:trPr>
          <w:trHeight w:val="183"/>
        </w:trPr>
        <w:tc>
          <w:tcPr>
            <w:tcW w:w="6629" w:type="dxa"/>
            <w:shd w:val="clear" w:color="auto" w:fill="auto"/>
          </w:tcPr>
          <w:p w14:paraId="4E12F9CA" w14:textId="77777777" w:rsidR="00A94507" w:rsidRPr="00F47601" w:rsidRDefault="00A94507" w:rsidP="00B24DFB">
            <w:pPr>
              <w:rPr>
                <w:rFonts w:asciiTheme="minorHAnsi" w:hAnsiTheme="minorHAnsi" w:cs="Arial"/>
              </w:rPr>
            </w:pPr>
            <w:r w:rsidRPr="00F47601">
              <w:rPr>
                <w:rFonts w:asciiTheme="minorHAnsi" w:hAnsiTheme="minorHAnsi" w:cs="Arial"/>
              </w:rPr>
              <w:t>Business Plan / Vision Document</w:t>
            </w:r>
          </w:p>
        </w:tc>
        <w:tc>
          <w:tcPr>
            <w:tcW w:w="1843" w:type="dxa"/>
            <w:shd w:val="clear" w:color="auto" w:fill="auto"/>
          </w:tcPr>
          <w:p w14:paraId="49058E01"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75258B1C"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3C56ADB4"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291C18DE" w14:textId="77777777" w:rsidTr="00B24DFB">
        <w:trPr>
          <w:trHeight w:val="283"/>
        </w:trPr>
        <w:tc>
          <w:tcPr>
            <w:tcW w:w="6629" w:type="dxa"/>
            <w:shd w:val="clear" w:color="auto" w:fill="auto"/>
          </w:tcPr>
          <w:p w14:paraId="52052C59" w14:textId="77777777" w:rsidR="00A94507" w:rsidRPr="00F47601" w:rsidRDefault="00A94507" w:rsidP="00B24DFB">
            <w:pPr>
              <w:rPr>
                <w:rFonts w:asciiTheme="minorHAnsi" w:hAnsiTheme="minorHAnsi" w:cs="Arial"/>
              </w:rPr>
            </w:pPr>
            <w:r w:rsidRPr="00F47601">
              <w:rPr>
                <w:rFonts w:asciiTheme="minorHAnsi" w:hAnsiTheme="minorHAnsi" w:cs="Arial"/>
              </w:rPr>
              <w:t>Annual report to Town Conference / Parish Assembly</w:t>
            </w:r>
          </w:p>
        </w:tc>
        <w:tc>
          <w:tcPr>
            <w:tcW w:w="1843" w:type="dxa"/>
            <w:shd w:val="clear" w:color="auto" w:fill="auto"/>
          </w:tcPr>
          <w:p w14:paraId="2B832C53"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62482565" w14:textId="77777777" w:rsidR="00A94507" w:rsidRPr="00F47601" w:rsidRDefault="00A94507" w:rsidP="00B24DFB">
            <w:pPr>
              <w:rPr>
                <w:rFonts w:asciiTheme="minorHAnsi" w:hAnsiTheme="minorHAnsi" w:cs="Arial"/>
              </w:rPr>
            </w:pPr>
            <w:r w:rsidRPr="00F47601">
              <w:rPr>
                <w:rFonts w:asciiTheme="minorHAnsi" w:hAnsiTheme="minorHAnsi" w:cs="Arial"/>
              </w:rPr>
              <w:t>Website</w:t>
            </w:r>
          </w:p>
        </w:tc>
        <w:tc>
          <w:tcPr>
            <w:tcW w:w="2126" w:type="dxa"/>
            <w:shd w:val="clear" w:color="auto" w:fill="auto"/>
          </w:tcPr>
          <w:p w14:paraId="04CF8B35"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58D477D7" w14:textId="77777777" w:rsidTr="00B24DFB">
        <w:trPr>
          <w:trHeight w:val="363"/>
        </w:trPr>
        <w:tc>
          <w:tcPr>
            <w:tcW w:w="6629" w:type="dxa"/>
            <w:shd w:val="clear" w:color="auto" w:fill="auto"/>
          </w:tcPr>
          <w:p w14:paraId="35F2C15C" w14:textId="77777777" w:rsidR="00A94507" w:rsidRPr="00F47601" w:rsidRDefault="00A94507" w:rsidP="00B24DFB">
            <w:pPr>
              <w:rPr>
                <w:rFonts w:asciiTheme="minorHAnsi" w:hAnsiTheme="minorHAnsi" w:cs="Arial"/>
                <w:b/>
              </w:rPr>
            </w:pPr>
            <w:r w:rsidRPr="00F47601">
              <w:rPr>
                <w:rFonts w:asciiTheme="minorHAnsi" w:hAnsiTheme="minorHAnsi" w:cs="Arial"/>
                <w:b/>
              </w:rPr>
              <w:t>Class 4 – How we make decisions</w:t>
            </w:r>
          </w:p>
          <w:p w14:paraId="3CF0AF8D" w14:textId="77777777" w:rsidR="00A94507" w:rsidRPr="00F47601" w:rsidRDefault="00A94507" w:rsidP="00B24DFB">
            <w:pPr>
              <w:rPr>
                <w:rFonts w:asciiTheme="minorHAnsi" w:hAnsiTheme="minorHAnsi" w:cs="Arial"/>
              </w:rPr>
            </w:pPr>
            <w:r w:rsidRPr="00F47601">
              <w:rPr>
                <w:rFonts w:asciiTheme="minorHAnsi" w:hAnsiTheme="minorHAnsi" w:cs="Arial"/>
              </w:rPr>
              <w:t>(Decision making processes and records of decisions)</w:t>
            </w:r>
          </w:p>
        </w:tc>
        <w:tc>
          <w:tcPr>
            <w:tcW w:w="1843" w:type="dxa"/>
            <w:shd w:val="clear" w:color="auto" w:fill="auto"/>
          </w:tcPr>
          <w:p w14:paraId="788B98D9" w14:textId="77777777" w:rsidR="00A94507" w:rsidRPr="00F47601" w:rsidRDefault="00A94507" w:rsidP="00B24DFB">
            <w:pPr>
              <w:rPr>
                <w:rFonts w:asciiTheme="minorHAnsi" w:hAnsiTheme="minorHAnsi" w:cs="Arial"/>
              </w:rPr>
            </w:pPr>
          </w:p>
        </w:tc>
        <w:tc>
          <w:tcPr>
            <w:tcW w:w="2126" w:type="dxa"/>
            <w:shd w:val="clear" w:color="auto" w:fill="auto"/>
          </w:tcPr>
          <w:p w14:paraId="1E73BADD" w14:textId="77777777" w:rsidR="00A94507" w:rsidRPr="00F47601" w:rsidRDefault="00A94507" w:rsidP="00B24DFB">
            <w:pPr>
              <w:rPr>
                <w:rFonts w:asciiTheme="minorHAnsi" w:hAnsiTheme="minorHAnsi" w:cs="Arial"/>
              </w:rPr>
            </w:pPr>
          </w:p>
        </w:tc>
      </w:tr>
      <w:tr w:rsidR="00A94507" w:rsidRPr="00F47601" w14:paraId="2FD78F76" w14:textId="77777777" w:rsidTr="00B24DFB">
        <w:trPr>
          <w:trHeight w:val="306"/>
        </w:trPr>
        <w:tc>
          <w:tcPr>
            <w:tcW w:w="6629" w:type="dxa"/>
            <w:shd w:val="clear" w:color="auto" w:fill="auto"/>
          </w:tcPr>
          <w:p w14:paraId="6A065EDA" w14:textId="77777777" w:rsidR="00A94507" w:rsidRPr="00F47601" w:rsidRDefault="00A94507" w:rsidP="00B24DFB">
            <w:pPr>
              <w:rPr>
                <w:rFonts w:asciiTheme="minorHAnsi" w:hAnsiTheme="minorHAnsi" w:cs="Arial"/>
              </w:rPr>
            </w:pPr>
            <w:r w:rsidRPr="00F47601">
              <w:rPr>
                <w:rFonts w:asciiTheme="minorHAnsi" w:hAnsiTheme="minorHAnsi" w:cs="Arial"/>
              </w:rPr>
              <w:t>Timetable of meetings (Council, any committee/sub-committee meetings and parish meetings)</w:t>
            </w:r>
          </w:p>
        </w:tc>
        <w:tc>
          <w:tcPr>
            <w:tcW w:w="1843" w:type="dxa"/>
            <w:shd w:val="clear" w:color="auto" w:fill="auto"/>
          </w:tcPr>
          <w:p w14:paraId="1171B2AE"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51E07CC0"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2C1EACC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10FB7C77" w14:textId="77777777" w:rsidTr="00B24DFB">
        <w:trPr>
          <w:trHeight w:val="177"/>
        </w:trPr>
        <w:tc>
          <w:tcPr>
            <w:tcW w:w="6629" w:type="dxa"/>
            <w:shd w:val="clear" w:color="auto" w:fill="auto"/>
          </w:tcPr>
          <w:p w14:paraId="7BA75FAE" w14:textId="77777777" w:rsidR="00A94507" w:rsidRPr="00F47601" w:rsidRDefault="00A94507" w:rsidP="00B24DFB">
            <w:pPr>
              <w:rPr>
                <w:rFonts w:asciiTheme="minorHAnsi" w:hAnsiTheme="minorHAnsi" w:cs="Arial"/>
              </w:rPr>
            </w:pPr>
            <w:r w:rsidRPr="00F47601">
              <w:rPr>
                <w:rFonts w:asciiTheme="minorHAnsi" w:hAnsiTheme="minorHAnsi" w:cs="Arial"/>
              </w:rPr>
              <w:t>Agendas of meetings (as above)</w:t>
            </w:r>
          </w:p>
        </w:tc>
        <w:tc>
          <w:tcPr>
            <w:tcW w:w="1843" w:type="dxa"/>
            <w:shd w:val="clear" w:color="auto" w:fill="auto"/>
          </w:tcPr>
          <w:p w14:paraId="5F0E90CB"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4CD59BE1"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39C9E24D"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2C37A41" w14:textId="77777777" w:rsidTr="00B24DFB">
        <w:trPr>
          <w:trHeight w:val="363"/>
        </w:trPr>
        <w:tc>
          <w:tcPr>
            <w:tcW w:w="6629" w:type="dxa"/>
            <w:shd w:val="clear" w:color="auto" w:fill="auto"/>
          </w:tcPr>
          <w:p w14:paraId="1AE2A891" w14:textId="77777777" w:rsidR="00A94507" w:rsidRPr="00F47601" w:rsidRDefault="00A94507" w:rsidP="00B24DFB">
            <w:pPr>
              <w:rPr>
                <w:rFonts w:asciiTheme="minorHAnsi" w:hAnsiTheme="minorHAnsi" w:cs="Arial"/>
              </w:rPr>
            </w:pPr>
            <w:r w:rsidRPr="00F47601">
              <w:rPr>
                <w:rFonts w:asciiTheme="minorHAnsi" w:hAnsiTheme="minorHAnsi" w:cs="Arial"/>
              </w:rPr>
              <w:t xml:space="preserve">Minutes of meetings (as above) – </w:t>
            </w:r>
            <w:proofErr w:type="spellStart"/>
            <w:r w:rsidRPr="00F47601">
              <w:rPr>
                <w:rFonts w:asciiTheme="minorHAnsi" w:hAnsiTheme="minorHAnsi" w:cs="Arial"/>
                <w:i/>
              </w:rPr>
              <w:t>n.b.</w:t>
            </w:r>
            <w:proofErr w:type="spellEnd"/>
            <w:r w:rsidRPr="00F47601">
              <w:rPr>
                <w:rFonts w:asciiTheme="minorHAnsi" w:hAnsiTheme="minorHAnsi" w:cs="Arial"/>
                <w:i/>
              </w:rPr>
              <w:t xml:space="preserve"> this will exclude information that is properly regarded as private to the meeting</w:t>
            </w:r>
          </w:p>
        </w:tc>
        <w:tc>
          <w:tcPr>
            <w:tcW w:w="1843" w:type="dxa"/>
            <w:shd w:val="clear" w:color="auto" w:fill="auto"/>
          </w:tcPr>
          <w:p w14:paraId="04697329"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5C738D03"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57F590DE"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C8B0F78" w14:textId="77777777" w:rsidTr="00B24DFB">
        <w:trPr>
          <w:trHeight w:val="266"/>
        </w:trPr>
        <w:tc>
          <w:tcPr>
            <w:tcW w:w="6629" w:type="dxa"/>
            <w:shd w:val="clear" w:color="auto" w:fill="auto"/>
          </w:tcPr>
          <w:p w14:paraId="2035CEC8" w14:textId="77777777" w:rsidR="00A94507" w:rsidRPr="00F47601" w:rsidRDefault="00A94507" w:rsidP="00B24DFB">
            <w:pPr>
              <w:rPr>
                <w:rFonts w:asciiTheme="minorHAnsi" w:hAnsiTheme="minorHAnsi" w:cs="Arial"/>
              </w:rPr>
            </w:pPr>
            <w:r w:rsidRPr="00F47601">
              <w:rPr>
                <w:rFonts w:asciiTheme="minorHAnsi" w:hAnsiTheme="minorHAnsi" w:cs="Arial"/>
              </w:rPr>
              <w:t xml:space="preserve">Reports presented to council meetings – </w:t>
            </w:r>
            <w:proofErr w:type="spellStart"/>
            <w:r w:rsidRPr="00F47601">
              <w:rPr>
                <w:rFonts w:asciiTheme="minorHAnsi" w:hAnsiTheme="minorHAnsi" w:cs="Arial"/>
                <w:i/>
              </w:rPr>
              <w:t>n.b.</w:t>
            </w:r>
            <w:proofErr w:type="spellEnd"/>
            <w:r w:rsidRPr="00F47601">
              <w:rPr>
                <w:rFonts w:asciiTheme="minorHAnsi" w:hAnsiTheme="minorHAnsi" w:cs="Arial"/>
                <w:i/>
              </w:rPr>
              <w:t xml:space="preserve"> this will exclude information that is properly regarded as private to the meeting</w:t>
            </w:r>
          </w:p>
        </w:tc>
        <w:tc>
          <w:tcPr>
            <w:tcW w:w="1843" w:type="dxa"/>
            <w:shd w:val="clear" w:color="auto" w:fill="auto"/>
          </w:tcPr>
          <w:p w14:paraId="4B4A86DB"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052452E2"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5D8C5AF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77A88AB" w14:textId="77777777" w:rsidTr="00B24DFB">
        <w:trPr>
          <w:trHeight w:val="266"/>
        </w:trPr>
        <w:tc>
          <w:tcPr>
            <w:tcW w:w="6629" w:type="dxa"/>
            <w:shd w:val="clear" w:color="auto" w:fill="auto"/>
          </w:tcPr>
          <w:p w14:paraId="2DDD68F4" w14:textId="77777777" w:rsidR="00A94507" w:rsidRPr="00F47601" w:rsidRDefault="00A94507" w:rsidP="00B24DFB">
            <w:pPr>
              <w:rPr>
                <w:rFonts w:asciiTheme="minorHAnsi" w:hAnsiTheme="minorHAnsi" w:cs="Arial"/>
              </w:rPr>
            </w:pPr>
            <w:r w:rsidRPr="00F47601">
              <w:rPr>
                <w:rFonts w:asciiTheme="minorHAnsi" w:hAnsiTheme="minorHAnsi" w:cs="Arial"/>
              </w:rPr>
              <w:t>Responses to consultation papers</w:t>
            </w:r>
          </w:p>
        </w:tc>
        <w:tc>
          <w:tcPr>
            <w:tcW w:w="1843" w:type="dxa"/>
            <w:shd w:val="clear" w:color="auto" w:fill="auto"/>
          </w:tcPr>
          <w:p w14:paraId="221023F2"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603FC371"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0939BFA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3A19F4D" w14:textId="77777777" w:rsidTr="00B24DFB">
        <w:trPr>
          <w:trHeight w:val="331"/>
        </w:trPr>
        <w:tc>
          <w:tcPr>
            <w:tcW w:w="6629" w:type="dxa"/>
            <w:shd w:val="clear" w:color="auto" w:fill="auto"/>
          </w:tcPr>
          <w:p w14:paraId="02D9CC89" w14:textId="77777777" w:rsidR="00A94507" w:rsidRPr="00F47601" w:rsidRDefault="00A94507" w:rsidP="00B24DFB">
            <w:pPr>
              <w:rPr>
                <w:rFonts w:asciiTheme="minorHAnsi" w:hAnsiTheme="minorHAnsi" w:cs="Arial"/>
              </w:rPr>
            </w:pPr>
            <w:r w:rsidRPr="00F47601">
              <w:rPr>
                <w:rFonts w:asciiTheme="minorHAnsi" w:hAnsiTheme="minorHAnsi" w:cs="Arial"/>
              </w:rPr>
              <w:t>Responses to planning applications</w:t>
            </w:r>
          </w:p>
        </w:tc>
        <w:tc>
          <w:tcPr>
            <w:tcW w:w="1843" w:type="dxa"/>
            <w:shd w:val="clear" w:color="auto" w:fill="auto"/>
          </w:tcPr>
          <w:p w14:paraId="78885106"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099484C"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3377526B"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15FC6A60" w14:textId="77777777" w:rsidTr="00B24DFB">
        <w:trPr>
          <w:trHeight w:val="363"/>
        </w:trPr>
        <w:tc>
          <w:tcPr>
            <w:tcW w:w="6629" w:type="dxa"/>
            <w:shd w:val="clear" w:color="auto" w:fill="auto"/>
          </w:tcPr>
          <w:p w14:paraId="6A690AF0" w14:textId="77777777" w:rsidR="00A94507" w:rsidRDefault="00A94507" w:rsidP="00B24DFB">
            <w:pPr>
              <w:rPr>
                <w:rFonts w:asciiTheme="minorHAnsi" w:hAnsiTheme="minorHAnsi" w:cs="Arial"/>
              </w:rPr>
            </w:pPr>
            <w:r w:rsidRPr="00F47601">
              <w:rPr>
                <w:rFonts w:asciiTheme="minorHAnsi" w:hAnsiTheme="minorHAnsi" w:cs="Arial"/>
              </w:rPr>
              <w:t>Bye-laws</w:t>
            </w:r>
          </w:p>
          <w:p w14:paraId="5AD57B58" w14:textId="77777777" w:rsidR="00F47601" w:rsidRDefault="00F47601" w:rsidP="00B24DFB">
            <w:pPr>
              <w:rPr>
                <w:rFonts w:asciiTheme="minorHAnsi" w:hAnsiTheme="minorHAnsi" w:cs="Arial"/>
              </w:rPr>
            </w:pPr>
          </w:p>
          <w:p w14:paraId="4AE9B6DC" w14:textId="77777777" w:rsidR="00F47601" w:rsidRPr="00F47601" w:rsidRDefault="00F47601" w:rsidP="00B24DFB">
            <w:pPr>
              <w:rPr>
                <w:rFonts w:asciiTheme="minorHAnsi" w:hAnsiTheme="minorHAnsi" w:cs="Arial"/>
              </w:rPr>
            </w:pPr>
          </w:p>
        </w:tc>
        <w:tc>
          <w:tcPr>
            <w:tcW w:w="1843" w:type="dxa"/>
            <w:shd w:val="clear" w:color="auto" w:fill="auto"/>
          </w:tcPr>
          <w:p w14:paraId="0318F23D"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tc>
        <w:tc>
          <w:tcPr>
            <w:tcW w:w="2126" w:type="dxa"/>
            <w:shd w:val="clear" w:color="auto" w:fill="auto"/>
          </w:tcPr>
          <w:p w14:paraId="6F11B93E"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3E94BA27" w14:textId="77777777" w:rsidTr="00B24DFB">
        <w:trPr>
          <w:trHeight w:val="363"/>
        </w:trPr>
        <w:tc>
          <w:tcPr>
            <w:tcW w:w="6629" w:type="dxa"/>
            <w:shd w:val="clear" w:color="auto" w:fill="auto"/>
          </w:tcPr>
          <w:p w14:paraId="0F89B02E" w14:textId="77777777" w:rsidR="00A94507" w:rsidRPr="00F47601" w:rsidRDefault="00A94507" w:rsidP="00B24DFB">
            <w:pPr>
              <w:rPr>
                <w:rFonts w:asciiTheme="minorHAnsi" w:hAnsiTheme="minorHAnsi" w:cs="Arial"/>
                <w:b/>
              </w:rPr>
            </w:pPr>
            <w:r w:rsidRPr="00F47601">
              <w:rPr>
                <w:rFonts w:asciiTheme="minorHAnsi" w:hAnsiTheme="minorHAnsi" w:cs="Arial"/>
                <w:b/>
              </w:rPr>
              <w:t>Class 5 – Our policies and procedures</w:t>
            </w:r>
          </w:p>
          <w:p w14:paraId="30389D3E" w14:textId="77777777" w:rsidR="00F47601" w:rsidRDefault="00A94507" w:rsidP="00B24DFB">
            <w:pPr>
              <w:rPr>
                <w:rFonts w:asciiTheme="minorHAnsi" w:hAnsiTheme="minorHAnsi" w:cs="Arial"/>
              </w:rPr>
            </w:pPr>
            <w:r w:rsidRPr="00F47601">
              <w:rPr>
                <w:rFonts w:asciiTheme="minorHAnsi" w:hAnsiTheme="minorHAnsi" w:cs="Arial"/>
              </w:rPr>
              <w:lastRenderedPageBreak/>
              <w:t>(Current written protocols, policies and procedures for delivering our services and responsibilities)</w:t>
            </w:r>
          </w:p>
          <w:p w14:paraId="06F526C6" w14:textId="77777777" w:rsidR="00F47601" w:rsidRDefault="00F47601" w:rsidP="00B24DFB">
            <w:pPr>
              <w:rPr>
                <w:rFonts w:asciiTheme="minorHAnsi" w:hAnsiTheme="minorHAnsi" w:cs="Arial"/>
              </w:rPr>
            </w:pPr>
          </w:p>
          <w:p w14:paraId="05DD25D7" w14:textId="77777777" w:rsidR="00F47601" w:rsidRPr="00F47601" w:rsidRDefault="00F47601" w:rsidP="00B24DFB">
            <w:pPr>
              <w:rPr>
                <w:rFonts w:asciiTheme="minorHAnsi" w:hAnsiTheme="minorHAnsi" w:cs="Arial"/>
              </w:rPr>
            </w:pPr>
          </w:p>
        </w:tc>
        <w:tc>
          <w:tcPr>
            <w:tcW w:w="1843" w:type="dxa"/>
            <w:shd w:val="clear" w:color="auto" w:fill="auto"/>
          </w:tcPr>
          <w:p w14:paraId="10016D85" w14:textId="77777777" w:rsidR="00A94507" w:rsidRPr="00F47601" w:rsidRDefault="00A94507" w:rsidP="00B24DFB">
            <w:pPr>
              <w:rPr>
                <w:rFonts w:asciiTheme="minorHAnsi" w:hAnsiTheme="minorHAnsi" w:cs="Arial"/>
              </w:rPr>
            </w:pPr>
          </w:p>
        </w:tc>
        <w:tc>
          <w:tcPr>
            <w:tcW w:w="2126" w:type="dxa"/>
            <w:shd w:val="clear" w:color="auto" w:fill="auto"/>
          </w:tcPr>
          <w:p w14:paraId="21D33493" w14:textId="77777777" w:rsidR="00A94507" w:rsidRPr="00F47601" w:rsidRDefault="00A94507" w:rsidP="00B24DFB">
            <w:pPr>
              <w:rPr>
                <w:rFonts w:asciiTheme="minorHAnsi" w:hAnsiTheme="minorHAnsi" w:cs="Arial"/>
              </w:rPr>
            </w:pPr>
          </w:p>
        </w:tc>
      </w:tr>
      <w:tr w:rsidR="00A94507" w:rsidRPr="00F47601" w14:paraId="5772F2BB" w14:textId="77777777" w:rsidTr="00B24DFB">
        <w:trPr>
          <w:trHeight w:val="363"/>
        </w:trPr>
        <w:tc>
          <w:tcPr>
            <w:tcW w:w="6629" w:type="dxa"/>
            <w:shd w:val="clear" w:color="auto" w:fill="auto"/>
          </w:tcPr>
          <w:p w14:paraId="6AB64055" w14:textId="77777777" w:rsidR="00A94507" w:rsidRPr="00F47601" w:rsidRDefault="00A94507" w:rsidP="00B24DFB">
            <w:pPr>
              <w:rPr>
                <w:rFonts w:asciiTheme="minorHAnsi" w:hAnsiTheme="minorHAnsi" w:cs="Arial"/>
                <w:u w:val="single"/>
              </w:rPr>
            </w:pPr>
            <w:r w:rsidRPr="00F47601">
              <w:rPr>
                <w:rFonts w:asciiTheme="minorHAnsi" w:hAnsiTheme="minorHAnsi" w:cs="Arial"/>
                <w:u w:val="single"/>
              </w:rPr>
              <w:t xml:space="preserve">Policies and procedures for the conduct of council business: </w:t>
            </w:r>
          </w:p>
          <w:p w14:paraId="6CCEF8BC" w14:textId="77777777" w:rsidR="00A94507" w:rsidRPr="00F47601" w:rsidRDefault="00A94507" w:rsidP="00B24DFB">
            <w:pPr>
              <w:rPr>
                <w:rFonts w:asciiTheme="minorHAnsi" w:hAnsiTheme="minorHAnsi" w:cs="Arial"/>
              </w:rPr>
            </w:pPr>
            <w:r w:rsidRPr="00F47601">
              <w:rPr>
                <w:rFonts w:asciiTheme="minorHAnsi" w:hAnsiTheme="minorHAnsi" w:cs="Arial"/>
              </w:rPr>
              <w:t>Procedural standing orders</w:t>
            </w:r>
          </w:p>
          <w:p w14:paraId="5B2927CD" w14:textId="77777777" w:rsidR="00A94507" w:rsidRPr="00F47601" w:rsidRDefault="00A94507" w:rsidP="00B24DFB">
            <w:pPr>
              <w:rPr>
                <w:rFonts w:asciiTheme="minorHAnsi" w:hAnsiTheme="minorHAnsi" w:cs="Arial"/>
              </w:rPr>
            </w:pPr>
            <w:r w:rsidRPr="00F47601">
              <w:rPr>
                <w:rFonts w:asciiTheme="minorHAnsi" w:hAnsiTheme="minorHAnsi" w:cs="Arial"/>
              </w:rPr>
              <w:t>Committee and sub-committee terms of reference</w:t>
            </w:r>
          </w:p>
          <w:p w14:paraId="54E8C5B4" w14:textId="77777777" w:rsidR="00A94507" w:rsidRPr="00F47601" w:rsidRDefault="00A94507" w:rsidP="00B24DFB">
            <w:pPr>
              <w:rPr>
                <w:rFonts w:asciiTheme="minorHAnsi" w:hAnsiTheme="minorHAnsi" w:cs="Arial"/>
              </w:rPr>
            </w:pPr>
            <w:r w:rsidRPr="00F47601">
              <w:rPr>
                <w:rFonts w:asciiTheme="minorHAnsi" w:hAnsiTheme="minorHAnsi" w:cs="Arial"/>
              </w:rPr>
              <w:t>Delegated authority in respect of officers</w:t>
            </w:r>
          </w:p>
          <w:p w14:paraId="00F56941" w14:textId="77777777" w:rsidR="00A94507" w:rsidRPr="00F47601" w:rsidRDefault="00A94507" w:rsidP="00B24DFB">
            <w:pPr>
              <w:rPr>
                <w:rFonts w:asciiTheme="minorHAnsi" w:hAnsiTheme="minorHAnsi" w:cs="Arial"/>
              </w:rPr>
            </w:pPr>
            <w:r w:rsidRPr="00F47601">
              <w:rPr>
                <w:rFonts w:asciiTheme="minorHAnsi" w:hAnsiTheme="minorHAnsi" w:cs="Arial"/>
              </w:rPr>
              <w:t>Code of Conduct</w:t>
            </w:r>
          </w:p>
          <w:p w14:paraId="61D39470" w14:textId="77777777" w:rsidR="00A94507" w:rsidRPr="00F47601" w:rsidRDefault="00A94507" w:rsidP="00B24DFB">
            <w:pPr>
              <w:rPr>
                <w:rFonts w:asciiTheme="minorHAnsi" w:hAnsiTheme="minorHAnsi" w:cs="Arial"/>
              </w:rPr>
            </w:pPr>
            <w:r w:rsidRPr="00F47601">
              <w:rPr>
                <w:rFonts w:asciiTheme="minorHAnsi" w:hAnsiTheme="minorHAnsi" w:cs="Arial"/>
              </w:rPr>
              <w:t>Policy statements</w:t>
            </w:r>
          </w:p>
        </w:tc>
        <w:tc>
          <w:tcPr>
            <w:tcW w:w="1843" w:type="dxa"/>
            <w:shd w:val="clear" w:color="auto" w:fill="auto"/>
          </w:tcPr>
          <w:p w14:paraId="0CF284E1" w14:textId="77777777" w:rsidR="00A94507" w:rsidRPr="00F47601" w:rsidRDefault="00A94507" w:rsidP="00B24DFB">
            <w:pPr>
              <w:rPr>
                <w:rFonts w:asciiTheme="minorHAnsi" w:hAnsiTheme="minorHAnsi" w:cs="Arial"/>
              </w:rPr>
            </w:pPr>
          </w:p>
          <w:p w14:paraId="4EE051CD" w14:textId="77777777" w:rsidR="00A94507" w:rsidRPr="00F47601" w:rsidRDefault="00A94507" w:rsidP="00B24DFB">
            <w:pPr>
              <w:rPr>
                <w:rFonts w:asciiTheme="minorHAnsi" w:hAnsiTheme="minorHAnsi" w:cs="Arial"/>
              </w:rPr>
            </w:pPr>
          </w:p>
          <w:p w14:paraId="0EAF09CE"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6C17DFA0"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6AEAFB60" w14:textId="77777777" w:rsidR="00A94507" w:rsidRPr="00F47601" w:rsidRDefault="00A94507" w:rsidP="00B24DFB">
            <w:pPr>
              <w:rPr>
                <w:rFonts w:asciiTheme="minorHAnsi" w:hAnsiTheme="minorHAnsi" w:cs="Arial"/>
              </w:rPr>
            </w:pPr>
          </w:p>
          <w:p w14:paraId="53BA94A0" w14:textId="77777777" w:rsidR="00A94507" w:rsidRPr="00F47601" w:rsidRDefault="00A94507" w:rsidP="00B24DFB">
            <w:pPr>
              <w:rPr>
                <w:rFonts w:asciiTheme="minorHAnsi" w:hAnsiTheme="minorHAnsi" w:cs="Arial"/>
              </w:rPr>
            </w:pPr>
          </w:p>
          <w:p w14:paraId="37E4969E"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0CF2CA15" w14:textId="77777777" w:rsidTr="00B24DFB">
        <w:trPr>
          <w:trHeight w:val="363"/>
        </w:trPr>
        <w:tc>
          <w:tcPr>
            <w:tcW w:w="6629" w:type="dxa"/>
            <w:shd w:val="clear" w:color="auto" w:fill="auto"/>
          </w:tcPr>
          <w:p w14:paraId="6FD6C6C6" w14:textId="77777777" w:rsidR="00A94507" w:rsidRPr="00F47601" w:rsidRDefault="00A94507" w:rsidP="00B24DFB">
            <w:pPr>
              <w:rPr>
                <w:rFonts w:asciiTheme="minorHAnsi" w:hAnsiTheme="minorHAnsi" w:cs="Arial"/>
                <w:u w:val="single"/>
              </w:rPr>
            </w:pPr>
            <w:r w:rsidRPr="00F47601">
              <w:rPr>
                <w:rFonts w:asciiTheme="minorHAnsi" w:hAnsiTheme="minorHAnsi" w:cs="Arial"/>
                <w:u w:val="single"/>
              </w:rPr>
              <w:t>Policies and procedures about the employment of staff:</w:t>
            </w:r>
          </w:p>
          <w:p w14:paraId="1D9487C7" w14:textId="77777777" w:rsidR="00A94507" w:rsidRPr="00F47601" w:rsidRDefault="00A94507" w:rsidP="00B24DFB">
            <w:pPr>
              <w:rPr>
                <w:rFonts w:asciiTheme="minorHAnsi" w:hAnsiTheme="minorHAnsi" w:cs="Arial"/>
              </w:rPr>
            </w:pPr>
            <w:r w:rsidRPr="00F47601">
              <w:rPr>
                <w:rFonts w:asciiTheme="minorHAnsi" w:hAnsiTheme="minorHAnsi" w:cs="Arial"/>
              </w:rPr>
              <w:t>Equal Opportunities Statement</w:t>
            </w:r>
          </w:p>
          <w:p w14:paraId="66299BDB" w14:textId="77777777" w:rsidR="00A94507" w:rsidRPr="00F47601" w:rsidRDefault="00A94507" w:rsidP="00B24DFB">
            <w:pPr>
              <w:rPr>
                <w:rFonts w:asciiTheme="minorHAnsi" w:hAnsiTheme="minorHAnsi" w:cs="Arial"/>
              </w:rPr>
            </w:pPr>
            <w:smartTag w:uri="urn:schemas-microsoft-com:office:smarttags" w:element="PersonName">
              <w:r w:rsidRPr="00F47601">
                <w:rPr>
                  <w:rFonts w:asciiTheme="minorHAnsi" w:hAnsiTheme="minorHAnsi" w:cs="Arial"/>
                </w:rPr>
                <w:t>Health</w:t>
              </w:r>
            </w:smartTag>
            <w:r w:rsidRPr="00F47601">
              <w:rPr>
                <w:rFonts w:asciiTheme="minorHAnsi" w:hAnsiTheme="minorHAnsi" w:cs="Arial"/>
              </w:rPr>
              <w:t xml:space="preserve"> and Safety Policy</w:t>
            </w:r>
          </w:p>
          <w:p w14:paraId="654D1419" w14:textId="77777777" w:rsidR="00A94507" w:rsidRPr="00F47601" w:rsidRDefault="00A94507" w:rsidP="00B24DFB">
            <w:pPr>
              <w:rPr>
                <w:rFonts w:asciiTheme="minorHAnsi" w:hAnsiTheme="minorHAnsi" w:cs="Arial"/>
              </w:rPr>
            </w:pPr>
            <w:r w:rsidRPr="00F47601">
              <w:rPr>
                <w:rFonts w:asciiTheme="minorHAnsi" w:hAnsiTheme="minorHAnsi" w:cs="Arial"/>
              </w:rPr>
              <w:t>Recruitment policies (including current vacancies)</w:t>
            </w:r>
          </w:p>
          <w:p w14:paraId="5908E05E" w14:textId="77777777" w:rsidR="00A94507" w:rsidRPr="00F47601" w:rsidRDefault="00A94507" w:rsidP="00B24DFB">
            <w:pPr>
              <w:rPr>
                <w:rFonts w:asciiTheme="minorHAnsi" w:hAnsiTheme="minorHAnsi" w:cs="Arial"/>
              </w:rPr>
            </w:pPr>
            <w:r w:rsidRPr="00F47601">
              <w:rPr>
                <w:rFonts w:asciiTheme="minorHAnsi" w:hAnsiTheme="minorHAnsi" w:cs="Arial"/>
              </w:rPr>
              <w:t>Policies and procedures for handling requests for information</w:t>
            </w:r>
          </w:p>
          <w:p w14:paraId="44945575" w14:textId="77777777" w:rsidR="00A94507" w:rsidRPr="00F47601" w:rsidRDefault="00A94507" w:rsidP="00B24DFB">
            <w:pPr>
              <w:rPr>
                <w:rFonts w:asciiTheme="minorHAnsi" w:hAnsiTheme="minorHAnsi" w:cs="Arial"/>
              </w:rPr>
            </w:pPr>
            <w:r w:rsidRPr="00F47601">
              <w:rPr>
                <w:rFonts w:asciiTheme="minorHAnsi" w:hAnsiTheme="minorHAnsi" w:cs="Arial"/>
              </w:rPr>
              <w:t>Complaints procedures (including those covering requests for information and operating the publication scheme)</w:t>
            </w:r>
          </w:p>
          <w:p w14:paraId="099F4525" w14:textId="77777777" w:rsidR="00A94507" w:rsidRPr="00F47601" w:rsidRDefault="00A94507" w:rsidP="00B24DFB">
            <w:pPr>
              <w:ind w:left="360"/>
              <w:rPr>
                <w:rFonts w:asciiTheme="minorHAnsi" w:hAnsiTheme="minorHAnsi" w:cs="Arial"/>
              </w:rPr>
            </w:pPr>
          </w:p>
        </w:tc>
        <w:tc>
          <w:tcPr>
            <w:tcW w:w="1843" w:type="dxa"/>
            <w:shd w:val="clear" w:color="auto" w:fill="auto"/>
          </w:tcPr>
          <w:p w14:paraId="3E2C558A" w14:textId="77777777" w:rsidR="00A94507" w:rsidRPr="00F47601" w:rsidRDefault="00A94507" w:rsidP="00B24DFB">
            <w:pPr>
              <w:rPr>
                <w:rFonts w:asciiTheme="minorHAnsi" w:hAnsiTheme="minorHAnsi" w:cs="Arial"/>
              </w:rPr>
            </w:pPr>
          </w:p>
          <w:p w14:paraId="45DA5258" w14:textId="77777777" w:rsidR="00A94507" w:rsidRPr="00F47601" w:rsidRDefault="00A94507" w:rsidP="00B24DFB">
            <w:pPr>
              <w:rPr>
                <w:rFonts w:asciiTheme="minorHAnsi" w:hAnsiTheme="minorHAnsi" w:cs="Arial"/>
              </w:rPr>
            </w:pPr>
          </w:p>
          <w:p w14:paraId="6395D12F" w14:textId="77777777" w:rsidR="00A94507" w:rsidRPr="00F47601" w:rsidRDefault="00A94507" w:rsidP="00B24DFB">
            <w:pPr>
              <w:rPr>
                <w:rFonts w:asciiTheme="minorHAnsi" w:hAnsiTheme="minorHAnsi" w:cs="Arial"/>
              </w:rPr>
            </w:pPr>
          </w:p>
          <w:p w14:paraId="0586E267"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22A8333B"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29C21F8C" w14:textId="77777777" w:rsidR="00A94507" w:rsidRPr="00F47601" w:rsidRDefault="00A94507" w:rsidP="00B24DFB">
            <w:pPr>
              <w:rPr>
                <w:rFonts w:asciiTheme="minorHAnsi" w:hAnsiTheme="minorHAnsi" w:cs="Arial"/>
              </w:rPr>
            </w:pPr>
          </w:p>
          <w:p w14:paraId="174111C8" w14:textId="77777777" w:rsidR="00A94507" w:rsidRPr="00F47601" w:rsidRDefault="00A94507" w:rsidP="00B24DFB">
            <w:pPr>
              <w:rPr>
                <w:rFonts w:asciiTheme="minorHAnsi" w:hAnsiTheme="minorHAnsi" w:cs="Arial"/>
              </w:rPr>
            </w:pPr>
          </w:p>
          <w:p w14:paraId="3653E9EB" w14:textId="77777777" w:rsidR="00A94507" w:rsidRPr="00F47601" w:rsidRDefault="00A94507" w:rsidP="00B24DFB">
            <w:pPr>
              <w:rPr>
                <w:rFonts w:asciiTheme="minorHAnsi" w:hAnsiTheme="minorHAnsi" w:cs="Arial"/>
              </w:rPr>
            </w:pPr>
          </w:p>
          <w:p w14:paraId="4C41A20E"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5F89C9F8" w14:textId="77777777" w:rsidTr="00B24DFB">
        <w:trPr>
          <w:trHeight w:val="137"/>
        </w:trPr>
        <w:tc>
          <w:tcPr>
            <w:tcW w:w="6629" w:type="dxa"/>
            <w:shd w:val="clear" w:color="auto" w:fill="auto"/>
          </w:tcPr>
          <w:p w14:paraId="593F36AF" w14:textId="77777777" w:rsidR="00A94507" w:rsidRPr="00F47601" w:rsidRDefault="00A94507" w:rsidP="00B24DFB">
            <w:pPr>
              <w:rPr>
                <w:rFonts w:asciiTheme="minorHAnsi" w:hAnsiTheme="minorHAnsi" w:cs="Arial"/>
              </w:rPr>
            </w:pPr>
            <w:r w:rsidRPr="00F47601">
              <w:rPr>
                <w:rFonts w:asciiTheme="minorHAnsi" w:hAnsiTheme="minorHAnsi" w:cs="Arial"/>
              </w:rPr>
              <w:t>Record management policies (records retention, destruction and archive)</w:t>
            </w:r>
          </w:p>
        </w:tc>
        <w:tc>
          <w:tcPr>
            <w:tcW w:w="1843" w:type="dxa"/>
            <w:shd w:val="clear" w:color="auto" w:fill="auto"/>
          </w:tcPr>
          <w:p w14:paraId="6921B41C"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4D077C86"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3340FF2A"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AD718CF" w14:textId="77777777" w:rsidTr="00B24DFB">
        <w:trPr>
          <w:trHeight w:val="137"/>
        </w:trPr>
        <w:tc>
          <w:tcPr>
            <w:tcW w:w="6629" w:type="dxa"/>
            <w:shd w:val="clear" w:color="auto" w:fill="auto"/>
          </w:tcPr>
          <w:p w14:paraId="44161585" w14:textId="77777777" w:rsidR="00A94507" w:rsidRPr="00F47601" w:rsidRDefault="00A94507" w:rsidP="00B24DFB">
            <w:pPr>
              <w:rPr>
                <w:rFonts w:asciiTheme="minorHAnsi" w:hAnsiTheme="minorHAnsi" w:cs="Arial"/>
              </w:rPr>
            </w:pPr>
            <w:r w:rsidRPr="00F47601">
              <w:rPr>
                <w:rFonts w:asciiTheme="minorHAnsi" w:hAnsiTheme="minorHAnsi" w:cs="Arial"/>
              </w:rPr>
              <w:t>Schedule of charges (for the publication of information)</w:t>
            </w:r>
          </w:p>
        </w:tc>
        <w:tc>
          <w:tcPr>
            <w:tcW w:w="1843" w:type="dxa"/>
            <w:shd w:val="clear" w:color="auto" w:fill="auto"/>
          </w:tcPr>
          <w:p w14:paraId="1E4474C6"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43408128"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1CA7C256"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5D8A69A6" w14:textId="77777777" w:rsidTr="00B24DFB">
        <w:trPr>
          <w:trHeight w:val="137"/>
        </w:trPr>
        <w:tc>
          <w:tcPr>
            <w:tcW w:w="6629" w:type="dxa"/>
            <w:shd w:val="clear" w:color="auto" w:fill="auto"/>
          </w:tcPr>
          <w:p w14:paraId="58DFA68C" w14:textId="77777777" w:rsidR="00A94507" w:rsidRPr="00F47601" w:rsidRDefault="00A94507" w:rsidP="00B24DFB">
            <w:pPr>
              <w:rPr>
                <w:rFonts w:asciiTheme="minorHAnsi" w:hAnsiTheme="minorHAnsi" w:cs="Arial"/>
                <w:b/>
              </w:rPr>
            </w:pPr>
            <w:r w:rsidRPr="00F47601">
              <w:rPr>
                <w:rFonts w:asciiTheme="minorHAnsi" w:hAnsiTheme="minorHAnsi" w:cs="Arial"/>
                <w:b/>
              </w:rPr>
              <w:t>Class 6 – Lists and Registers</w:t>
            </w:r>
          </w:p>
          <w:p w14:paraId="170531B0" w14:textId="77777777" w:rsidR="00A94507" w:rsidRPr="00F47601" w:rsidRDefault="00A94507" w:rsidP="00B24DFB">
            <w:pPr>
              <w:rPr>
                <w:rFonts w:asciiTheme="minorHAnsi" w:hAnsiTheme="minorHAnsi" w:cs="Arial"/>
              </w:rPr>
            </w:pPr>
            <w:r w:rsidRPr="00F47601">
              <w:rPr>
                <w:rFonts w:asciiTheme="minorHAnsi" w:hAnsiTheme="minorHAnsi" w:cs="Arial"/>
              </w:rPr>
              <w:t>(Currently maintained lists and registers)</w:t>
            </w:r>
          </w:p>
        </w:tc>
        <w:tc>
          <w:tcPr>
            <w:tcW w:w="1843" w:type="dxa"/>
            <w:shd w:val="clear" w:color="auto" w:fill="auto"/>
          </w:tcPr>
          <w:p w14:paraId="3D4FE4D6" w14:textId="77777777" w:rsidR="00A94507" w:rsidRPr="00F47601" w:rsidRDefault="00A94507" w:rsidP="00B24DFB">
            <w:pPr>
              <w:rPr>
                <w:rFonts w:asciiTheme="minorHAnsi" w:hAnsiTheme="minorHAnsi" w:cs="Arial"/>
              </w:rPr>
            </w:pPr>
          </w:p>
        </w:tc>
        <w:tc>
          <w:tcPr>
            <w:tcW w:w="2126" w:type="dxa"/>
            <w:shd w:val="clear" w:color="auto" w:fill="auto"/>
          </w:tcPr>
          <w:p w14:paraId="3D0AAC8D" w14:textId="77777777" w:rsidR="00A94507" w:rsidRPr="00F47601" w:rsidRDefault="00A94507" w:rsidP="00B24DFB">
            <w:pPr>
              <w:rPr>
                <w:rFonts w:asciiTheme="minorHAnsi" w:hAnsiTheme="minorHAnsi" w:cs="Arial"/>
              </w:rPr>
            </w:pPr>
          </w:p>
        </w:tc>
      </w:tr>
      <w:tr w:rsidR="00A94507" w:rsidRPr="00F47601" w14:paraId="7BD05BB5" w14:textId="77777777" w:rsidTr="00B24DFB">
        <w:trPr>
          <w:trHeight w:val="137"/>
        </w:trPr>
        <w:tc>
          <w:tcPr>
            <w:tcW w:w="6629" w:type="dxa"/>
            <w:shd w:val="clear" w:color="auto" w:fill="auto"/>
          </w:tcPr>
          <w:p w14:paraId="2203E9A3" w14:textId="77777777" w:rsidR="00A94507" w:rsidRPr="00F47601" w:rsidRDefault="00A94507" w:rsidP="00B24DFB">
            <w:pPr>
              <w:rPr>
                <w:rFonts w:asciiTheme="minorHAnsi" w:hAnsiTheme="minorHAnsi" w:cs="Arial"/>
              </w:rPr>
            </w:pPr>
            <w:r w:rsidRPr="00F47601">
              <w:rPr>
                <w:rFonts w:asciiTheme="minorHAnsi" w:hAnsiTheme="minorHAnsi" w:cs="Arial"/>
              </w:rPr>
              <w:t>Any publicly available register or list (if any are held this should be publicised; in most circumstances existing access provisions will suffice)</w:t>
            </w:r>
          </w:p>
        </w:tc>
        <w:tc>
          <w:tcPr>
            <w:tcW w:w="1843" w:type="dxa"/>
            <w:shd w:val="clear" w:color="auto" w:fill="auto"/>
          </w:tcPr>
          <w:p w14:paraId="0B26CE03" w14:textId="77777777" w:rsidR="00A94507" w:rsidRPr="00F47601" w:rsidRDefault="00A94507" w:rsidP="00B24DFB">
            <w:pPr>
              <w:rPr>
                <w:rFonts w:asciiTheme="minorHAnsi" w:hAnsiTheme="minorHAnsi" w:cs="Arial"/>
              </w:rPr>
            </w:pPr>
            <w:r w:rsidRPr="00F47601">
              <w:rPr>
                <w:rFonts w:asciiTheme="minorHAnsi" w:hAnsiTheme="minorHAnsi" w:cs="Arial"/>
              </w:rPr>
              <w:t>Hard copy –  some information may be available for inspection only</w:t>
            </w:r>
          </w:p>
        </w:tc>
        <w:tc>
          <w:tcPr>
            <w:tcW w:w="2126" w:type="dxa"/>
            <w:shd w:val="clear" w:color="auto" w:fill="auto"/>
          </w:tcPr>
          <w:p w14:paraId="6AB9FA9D"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7BB84E97" w14:textId="77777777" w:rsidTr="00B24DFB">
        <w:trPr>
          <w:trHeight w:val="137"/>
        </w:trPr>
        <w:tc>
          <w:tcPr>
            <w:tcW w:w="6629" w:type="dxa"/>
            <w:shd w:val="clear" w:color="auto" w:fill="auto"/>
          </w:tcPr>
          <w:p w14:paraId="035B2691" w14:textId="77777777" w:rsidR="00A94507" w:rsidRPr="00F47601" w:rsidRDefault="00A94507" w:rsidP="00B24DFB">
            <w:pPr>
              <w:rPr>
                <w:rFonts w:asciiTheme="minorHAnsi" w:hAnsiTheme="minorHAnsi" w:cs="Arial"/>
              </w:rPr>
            </w:pPr>
            <w:r w:rsidRPr="00F47601">
              <w:rPr>
                <w:rFonts w:asciiTheme="minorHAnsi" w:hAnsiTheme="minorHAnsi" w:cs="Arial"/>
              </w:rPr>
              <w:t xml:space="preserve">Asset Register </w:t>
            </w:r>
          </w:p>
        </w:tc>
        <w:tc>
          <w:tcPr>
            <w:tcW w:w="1843" w:type="dxa"/>
            <w:shd w:val="clear" w:color="auto" w:fill="auto"/>
          </w:tcPr>
          <w:p w14:paraId="5AE34D3C"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5D16D85A"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5076E191"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2A4C7B10" w14:textId="77777777" w:rsidTr="00B24DFB">
        <w:trPr>
          <w:trHeight w:val="137"/>
        </w:trPr>
        <w:tc>
          <w:tcPr>
            <w:tcW w:w="6629" w:type="dxa"/>
            <w:shd w:val="clear" w:color="auto" w:fill="auto"/>
          </w:tcPr>
          <w:p w14:paraId="68ABEBAB" w14:textId="77777777" w:rsidR="00A94507" w:rsidRPr="00F47601" w:rsidRDefault="00A94507" w:rsidP="00B24DFB">
            <w:pPr>
              <w:rPr>
                <w:rFonts w:asciiTheme="minorHAnsi" w:hAnsiTheme="minorHAnsi" w:cs="Arial"/>
              </w:rPr>
            </w:pPr>
            <w:r w:rsidRPr="00F47601">
              <w:rPr>
                <w:rFonts w:asciiTheme="minorHAnsi" w:hAnsiTheme="minorHAnsi" w:cs="Arial"/>
              </w:rPr>
              <w:t>Register of members’ interests</w:t>
            </w:r>
          </w:p>
        </w:tc>
        <w:tc>
          <w:tcPr>
            <w:tcW w:w="1843" w:type="dxa"/>
            <w:shd w:val="clear" w:color="auto" w:fill="auto"/>
          </w:tcPr>
          <w:p w14:paraId="267CDFDB"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1FA49B25"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08E091F8"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6A4DC673" w14:textId="77777777" w:rsidTr="00B24DFB">
        <w:trPr>
          <w:trHeight w:val="137"/>
        </w:trPr>
        <w:tc>
          <w:tcPr>
            <w:tcW w:w="6629" w:type="dxa"/>
            <w:shd w:val="clear" w:color="auto" w:fill="auto"/>
          </w:tcPr>
          <w:p w14:paraId="5319CF7B" w14:textId="77777777" w:rsidR="00A94507" w:rsidRPr="00F47601" w:rsidRDefault="00A94507" w:rsidP="00B24DFB">
            <w:pPr>
              <w:rPr>
                <w:rFonts w:asciiTheme="minorHAnsi" w:hAnsiTheme="minorHAnsi" w:cs="Arial"/>
              </w:rPr>
            </w:pPr>
            <w:r w:rsidRPr="00F47601">
              <w:rPr>
                <w:rFonts w:asciiTheme="minorHAnsi" w:hAnsiTheme="minorHAnsi" w:cs="Arial"/>
              </w:rPr>
              <w:t>Register of gifts and hospitality</w:t>
            </w:r>
          </w:p>
        </w:tc>
        <w:tc>
          <w:tcPr>
            <w:tcW w:w="1843" w:type="dxa"/>
            <w:shd w:val="clear" w:color="auto" w:fill="auto"/>
          </w:tcPr>
          <w:p w14:paraId="20398424"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598F267A"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p w14:paraId="63C40882" w14:textId="77777777" w:rsidR="00A94507" w:rsidRPr="00F47601" w:rsidRDefault="00A94507" w:rsidP="00B24DFB">
            <w:pPr>
              <w:rPr>
                <w:rFonts w:asciiTheme="minorHAnsi" w:hAnsiTheme="minorHAnsi" w:cs="Arial"/>
              </w:rPr>
            </w:pPr>
          </w:p>
          <w:p w14:paraId="72875C88" w14:textId="77777777" w:rsidR="00A94507" w:rsidRPr="00F47601" w:rsidRDefault="00A94507" w:rsidP="00B24DFB">
            <w:pPr>
              <w:rPr>
                <w:rFonts w:asciiTheme="minorHAnsi" w:hAnsiTheme="minorHAnsi" w:cs="Arial"/>
              </w:rPr>
            </w:pPr>
          </w:p>
        </w:tc>
        <w:tc>
          <w:tcPr>
            <w:tcW w:w="2126" w:type="dxa"/>
            <w:shd w:val="clear" w:color="auto" w:fill="auto"/>
          </w:tcPr>
          <w:p w14:paraId="4DF5D088"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r w:rsidR="00A94507" w:rsidRPr="00F47601" w14:paraId="72E4A850" w14:textId="77777777" w:rsidTr="00B24DFB">
        <w:trPr>
          <w:trHeight w:val="137"/>
        </w:trPr>
        <w:tc>
          <w:tcPr>
            <w:tcW w:w="6629" w:type="dxa"/>
            <w:shd w:val="clear" w:color="auto" w:fill="auto"/>
          </w:tcPr>
          <w:p w14:paraId="44C309D6" w14:textId="77777777" w:rsidR="00A94507" w:rsidRPr="00F47601" w:rsidRDefault="00A94507" w:rsidP="00B24DFB">
            <w:pPr>
              <w:rPr>
                <w:rFonts w:asciiTheme="minorHAnsi" w:hAnsiTheme="minorHAnsi" w:cs="Arial"/>
                <w:b/>
              </w:rPr>
            </w:pPr>
            <w:r w:rsidRPr="00F47601">
              <w:rPr>
                <w:rFonts w:asciiTheme="minorHAnsi" w:hAnsiTheme="minorHAnsi" w:cs="Arial"/>
                <w:b/>
              </w:rPr>
              <w:t>Class 7 – The services we offer</w:t>
            </w:r>
          </w:p>
          <w:p w14:paraId="095D2B57" w14:textId="77777777" w:rsidR="00A94507" w:rsidRPr="00F47601" w:rsidRDefault="00A94507" w:rsidP="00B24DFB">
            <w:pPr>
              <w:rPr>
                <w:rFonts w:asciiTheme="minorHAnsi" w:hAnsiTheme="minorHAnsi" w:cs="Arial"/>
              </w:rPr>
            </w:pPr>
            <w:r w:rsidRPr="00F47601">
              <w:rPr>
                <w:rFonts w:asciiTheme="minorHAnsi" w:hAnsiTheme="minorHAnsi" w:cs="Arial"/>
              </w:rPr>
              <w:t>(information about the services we offer, including leaflets, guidance and newsletters produced for the public and businesses)</w:t>
            </w:r>
          </w:p>
        </w:tc>
        <w:tc>
          <w:tcPr>
            <w:tcW w:w="1843" w:type="dxa"/>
            <w:shd w:val="clear" w:color="auto" w:fill="auto"/>
          </w:tcPr>
          <w:p w14:paraId="56545EDA" w14:textId="77777777" w:rsidR="00A94507" w:rsidRPr="00F47601" w:rsidRDefault="00A94507" w:rsidP="00B24DFB">
            <w:pPr>
              <w:rPr>
                <w:rFonts w:asciiTheme="minorHAnsi" w:hAnsiTheme="minorHAnsi" w:cs="Arial"/>
              </w:rPr>
            </w:pPr>
          </w:p>
        </w:tc>
        <w:tc>
          <w:tcPr>
            <w:tcW w:w="2126" w:type="dxa"/>
            <w:shd w:val="clear" w:color="auto" w:fill="auto"/>
          </w:tcPr>
          <w:p w14:paraId="7DC7BE83" w14:textId="77777777" w:rsidR="00A94507" w:rsidRPr="00F47601" w:rsidRDefault="00A94507" w:rsidP="00B24DFB">
            <w:pPr>
              <w:rPr>
                <w:rFonts w:asciiTheme="minorHAnsi" w:hAnsiTheme="minorHAnsi" w:cs="Arial"/>
              </w:rPr>
            </w:pPr>
          </w:p>
        </w:tc>
      </w:tr>
      <w:tr w:rsidR="00A94507" w:rsidRPr="00F47601" w14:paraId="76A8E64E" w14:textId="77777777" w:rsidTr="00B24DFB">
        <w:trPr>
          <w:trHeight w:val="137"/>
        </w:trPr>
        <w:tc>
          <w:tcPr>
            <w:tcW w:w="6629" w:type="dxa"/>
            <w:shd w:val="clear" w:color="auto" w:fill="auto"/>
          </w:tcPr>
          <w:p w14:paraId="491A07AA" w14:textId="77777777" w:rsidR="00A94507" w:rsidRPr="00F47601" w:rsidRDefault="00A94507" w:rsidP="00B24DFB">
            <w:pPr>
              <w:rPr>
                <w:rFonts w:asciiTheme="minorHAnsi" w:hAnsiTheme="minorHAnsi" w:cs="Arial"/>
              </w:rPr>
            </w:pPr>
            <w:r w:rsidRPr="00F47601">
              <w:rPr>
                <w:rFonts w:asciiTheme="minorHAnsi" w:hAnsiTheme="minorHAnsi" w:cs="Arial"/>
              </w:rPr>
              <w:t>Allotments</w:t>
            </w:r>
          </w:p>
        </w:tc>
        <w:tc>
          <w:tcPr>
            <w:tcW w:w="1843" w:type="dxa"/>
            <w:shd w:val="clear" w:color="auto" w:fill="auto"/>
          </w:tcPr>
          <w:p w14:paraId="06A4CF51" w14:textId="77777777" w:rsidR="00A94507" w:rsidRPr="00F47601" w:rsidRDefault="00A94507" w:rsidP="00B24DFB">
            <w:pPr>
              <w:rPr>
                <w:rFonts w:asciiTheme="minorHAnsi" w:hAnsiTheme="minorHAnsi" w:cs="Arial"/>
              </w:rPr>
            </w:pPr>
            <w:r w:rsidRPr="00F47601">
              <w:rPr>
                <w:rFonts w:asciiTheme="minorHAnsi" w:hAnsiTheme="minorHAnsi" w:cs="Arial"/>
              </w:rPr>
              <w:t>Available for inspection</w:t>
            </w:r>
          </w:p>
        </w:tc>
        <w:tc>
          <w:tcPr>
            <w:tcW w:w="2126" w:type="dxa"/>
            <w:shd w:val="clear" w:color="auto" w:fill="auto"/>
          </w:tcPr>
          <w:p w14:paraId="7BB1FFA2"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354FAFC6" w14:textId="77777777" w:rsidTr="00B24DFB">
        <w:trPr>
          <w:trHeight w:val="137"/>
        </w:trPr>
        <w:tc>
          <w:tcPr>
            <w:tcW w:w="6629" w:type="dxa"/>
            <w:shd w:val="clear" w:color="auto" w:fill="auto"/>
          </w:tcPr>
          <w:p w14:paraId="4898334C" w14:textId="77777777" w:rsidR="00A94507" w:rsidRPr="00F47601" w:rsidRDefault="00A94507" w:rsidP="00B24DFB">
            <w:pPr>
              <w:rPr>
                <w:rFonts w:asciiTheme="minorHAnsi" w:hAnsiTheme="minorHAnsi" w:cs="Arial"/>
              </w:rPr>
            </w:pPr>
            <w:r w:rsidRPr="00F47601">
              <w:rPr>
                <w:rFonts w:asciiTheme="minorHAnsi" w:hAnsiTheme="minorHAnsi" w:cs="Arial"/>
              </w:rPr>
              <w:t>Burial grounds and closed churchyards</w:t>
            </w:r>
          </w:p>
        </w:tc>
        <w:tc>
          <w:tcPr>
            <w:tcW w:w="1843" w:type="dxa"/>
            <w:shd w:val="clear" w:color="auto" w:fill="auto"/>
          </w:tcPr>
          <w:p w14:paraId="11F4D948" w14:textId="77777777" w:rsidR="00A94507" w:rsidRPr="00F47601" w:rsidRDefault="00A94507" w:rsidP="00B24DFB">
            <w:pPr>
              <w:rPr>
                <w:rFonts w:asciiTheme="minorHAnsi" w:hAnsiTheme="minorHAnsi" w:cs="Arial"/>
              </w:rPr>
            </w:pPr>
            <w:r w:rsidRPr="00F47601">
              <w:rPr>
                <w:rFonts w:asciiTheme="minorHAnsi" w:hAnsiTheme="minorHAnsi" w:cs="Arial"/>
              </w:rPr>
              <w:t>Available for inspection</w:t>
            </w:r>
          </w:p>
        </w:tc>
        <w:tc>
          <w:tcPr>
            <w:tcW w:w="2126" w:type="dxa"/>
            <w:shd w:val="clear" w:color="auto" w:fill="auto"/>
          </w:tcPr>
          <w:p w14:paraId="79405D7E"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2BEBA29F" w14:textId="77777777" w:rsidTr="00B24DFB">
        <w:trPr>
          <w:trHeight w:val="137"/>
        </w:trPr>
        <w:tc>
          <w:tcPr>
            <w:tcW w:w="6629" w:type="dxa"/>
            <w:shd w:val="clear" w:color="auto" w:fill="auto"/>
          </w:tcPr>
          <w:p w14:paraId="4D17024A" w14:textId="77777777" w:rsidR="00A94507" w:rsidRPr="00F47601" w:rsidRDefault="00A94507" w:rsidP="00B24DFB">
            <w:pPr>
              <w:rPr>
                <w:rFonts w:asciiTheme="minorHAnsi" w:hAnsiTheme="minorHAnsi" w:cs="Arial"/>
              </w:rPr>
            </w:pPr>
            <w:r w:rsidRPr="00F47601">
              <w:rPr>
                <w:rFonts w:asciiTheme="minorHAnsi" w:hAnsiTheme="minorHAnsi" w:cs="Arial"/>
              </w:rPr>
              <w:lastRenderedPageBreak/>
              <w:t xml:space="preserve">Community </w:t>
            </w:r>
            <w:proofErr w:type="spellStart"/>
            <w:r w:rsidRPr="00F47601">
              <w:rPr>
                <w:rFonts w:asciiTheme="minorHAnsi" w:hAnsiTheme="minorHAnsi" w:cs="Arial"/>
              </w:rPr>
              <w:t>centres</w:t>
            </w:r>
            <w:proofErr w:type="spellEnd"/>
            <w:r w:rsidRPr="00F47601">
              <w:rPr>
                <w:rFonts w:asciiTheme="minorHAnsi" w:hAnsiTheme="minorHAnsi" w:cs="Arial"/>
              </w:rPr>
              <w:t xml:space="preserve"> and village halls</w:t>
            </w:r>
          </w:p>
        </w:tc>
        <w:tc>
          <w:tcPr>
            <w:tcW w:w="1843" w:type="dxa"/>
            <w:shd w:val="clear" w:color="auto" w:fill="auto"/>
          </w:tcPr>
          <w:p w14:paraId="06BFB60A" w14:textId="77777777" w:rsidR="00A94507" w:rsidRPr="00F47601" w:rsidRDefault="00A94507" w:rsidP="00B24DFB">
            <w:pPr>
              <w:rPr>
                <w:rFonts w:asciiTheme="minorHAnsi" w:hAnsiTheme="minorHAnsi" w:cs="Arial"/>
              </w:rPr>
            </w:pPr>
            <w:r w:rsidRPr="00F47601">
              <w:rPr>
                <w:rFonts w:asciiTheme="minorHAnsi" w:hAnsiTheme="minorHAnsi" w:cs="Arial"/>
              </w:rPr>
              <w:t>Hard copy booking form</w:t>
            </w:r>
          </w:p>
        </w:tc>
        <w:tc>
          <w:tcPr>
            <w:tcW w:w="2126" w:type="dxa"/>
            <w:shd w:val="clear" w:color="auto" w:fill="auto"/>
          </w:tcPr>
          <w:p w14:paraId="03B7595B"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469B5BA3" w14:textId="77777777" w:rsidTr="00B24DFB">
        <w:trPr>
          <w:trHeight w:val="137"/>
        </w:trPr>
        <w:tc>
          <w:tcPr>
            <w:tcW w:w="6629" w:type="dxa"/>
            <w:shd w:val="clear" w:color="auto" w:fill="auto"/>
          </w:tcPr>
          <w:p w14:paraId="09CA67D6" w14:textId="77777777" w:rsidR="00A94507" w:rsidRPr="00F47601" w:rsidRDefault="00A94507" w:rsidP="00B24DFB">
            <w:pPr>
              <w:rPr>
                <w:rFonts w:asciiTheme="minorHAnsi" w:hAnsiTheme="minorHAnsi" w:cs="Arial"/>
              </w:rPr>
            </w:pPr>
            <w:r w:rsidRPr="00F47601">
              <w:rPr>
                <w:rFonts w:asciiTheme="minorHAnsi" w:hAnsiTheme="minorHAnsi" w:cs="Arial"/>
              </w:rPr>
              <w:t>Parks, playing fields and recreational facilities</w:t>
            </w:r>
          </w:p>
        </w:tc>
        <w:tc>
          <w:tcPr>
            <w:tcW w:w="1843" w:type="dxa"/>
            <w:shd w:val="clear" w:color="auto" w:fill="auto"/>
          </w:tcPr>
          <w:p w14:paraId="34FE2774" w14:textId="77777777" w:rsidR="00A94507" w:rsidRPr="00F47601" w:rsidRDefault="00A94507" w:rsidP="00B24DFB">
            <w:pPr>
              <w:rPr>
                <w:rFonts w:asciiTheme="minorHAnsi" w:hAnsiTheme="minorHAnsi" w:cs="Arial"/>
              </w:rPr>
            </w:pPr>
            <w:r w:rsidRPr="00F47601">
              <w:rPr>
                <w:rFonts w:asciiTheme="minorHAnsi" w:hAnsiTheme="minorHAnsi" w:cs="Arial"/>
              </w:rPr>
              <w:t>Hard copy booking form</w:t>
            </w:r>
          </w:p>
        </w:tc>
        <w:tc>
          <w:tcPr>
            <w:tcW w:w="2126" w:type="dxa"/>
            <w:shd w:val="clear" w:color="auto" w:fill="auto"/>
          </w:tcPr>
          <w:p w14:paraId="153C5526"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698161FF" w14:textId="77777777" w:rsidTr="00B24DFB">
        <w:trPr>
          <w:trHeight w:val="137"/>
        </w:trPr>
        <w:tc>
          <w:tcPr>
            <w:tcW w:w="6629" w:type="dxa"/>
            <w:shd w:val="clear" w:color="auto" w:fill="auto"/>
          </w:tcPr>
          <w:p w14:paraId="511744F8" w14:textId="77777777" w:rsidR="00A94507" w:rsidRPr="00F47601" w:rsidRDefault="00A94507" w:rsidP="00B24DFB">
            <w:pPr>
              <w:rPr>
                <w:rFonts w:asciiTheme="minorHAnsi" w:hAnsiTheme="minorHAnsi" w:cs="Arial"/>
              </w:rPr>
            </w:pPr>
            <w:r w:rsidRPr="00F47601">
              <w:rPr>
                <w:rFonts w:asciiTheme="minorHAnsi" w:hAnsiTheme="minorHAnsi" w:cs="Arial"/>
              </w:rPr>
              <w:t>Seating, litter bins, clocks, memorials and lighting</w:t>
            </w:r>
          </w:p>
        </w:tc>
        <w:tc>
          <w:tcPr>
            <w:tcW w:w="1843" w:type="dxa"/>
            <w:shd w:val="clear" w:color="auto" w:fill="auto"/>
          </w:tcPr>
          <w:p w14:paraId="04BDC63F" w14:textId="77777777" w:rsidR="00A94507" w:rsidRPr="00F47601" w:rsidRDefault="00A94507" w:rsidP="00B24DFB">
            <w:pPr>
              <w:rPr>
                <w:rFonts w:asciiTheme="minorHAnsi" w:hAnsiTheme="minorHAnsi" w:cs="Arial"/>
              </w:rPr>
            </w:pPr>
            <w:r w:rsidRPr="00F47601">
              <w:rPr>
                <w:rFonts w:asciiTheme="minorHAnsi" w:hAnsiTheme="minorHAnsi" w:cs="Arial"/>
              </w:rPr>
              <w:t>Available for inspection</w:t>
            </w:r>
          </w:p>
          <w:p w14:paraId="7F6B24CB" w14:textId="77777777" w:rsidR="00F47601" w:rsidRPr="00F47601" w:rsidRDefault="00F47601" w:rsidP="00B24DFB">
            <w:pPr>
              <w:rPr>
                <w:rFonts w:asciiTheme="minorHAnsi" w:hAnsiTheme="minorHAnsi" w:cs="Arial"/>
              </w:rPr>
            </w:pPr>
          </w:p>
        </w:tc>
        <w:tc>
          <w:tcPr>
            <w:tcW w:w="2126" w:type="dxa"/>
            <w:shd w:val="clear" w:color="auto" w:fill="auto"/>
          </w:tcPr>
          <w:p w14:paraId="4C6F6BA4"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08750954" w14:textId="77777777" w:rsidTr="00B24DFB">
        <w:trPr>
          <w:trHeight w:val="137"/>
        </w:trPr>
        <w:tc>
          <w:tcPr>
            <w:tcW w:w="6629" w:type="dxa"/>
            <w:shd w:val="clear" w:color="auto" w:fill="auto"/>
          </w:tcPr>
          <w:p w14:paraId="2399514D" w14:textId="77777777" w:rsidR="00A94507" w:rsidRPr="00F47601" w:rsidRDefault="00A94507" w:rsidP="00B24DFB">
            <w:pPr>
              <w:rPr>
                <w:rFonts w:asciiTheme="minorHAnsi" w:hAnsiTheme="minorHAnsi" w:cs="Arial"/>
              </w:rPr>
            </w:pPr>
            <w:r w:rsidRPr="00F47601">
              <w:rPr>
                <w:rFonts w:asciiTheme="minorHAnsi" w:hAnsiTheme="minorHAnsi" w:cs="Arial"/>
              </w:rPr>
              <w:t>Bus shelters</w:t>
            </w:r>
          </w:p>
        </w:tc>
        <w:tc>
          <w:tcPr>
            <w:tcW w:w="1843" w:type="dxa"/>
            <w:shd w:val="clear" w:color="auto" w:fill="auto"/>
          </w:tcPr>
          <w:p w14:paraId="4BD0AC65" w14:textId="77777777" w:rsidR="00A94507" w:rsidRPr="00F47601" w:rsidRDefault="00A94507" w:rsidP="00B24DFB">
            <w:pPr>
              <w:rPr>
                <w:rFonts w:asciiTheme="minorHAnsi" w:hAnsiTheme="minorHAnsi" w:cs="Arial"/>
              </w:rPr>
            </w:pPr>
            <w:r w:rsidRPr="00F47601">
              <w:rPr>
                <w:rFonts w:asciiTheme="minorHAnsi" w:hAnsiTheme="minorHAnsi" w:cs="Arial"/>
              </w:rPr>
              <w:t>Available for inspection</w:t>
            </w:r>
          </w:p>
        </w:tc>
        <w:tc>
          <w:tcPr>
            <w:tcW w:w="2126" w:type="dxa"/>
            <w:shd w:val="clear" w:color="auto" w:fill="auto"/>
          </w:tcPr>
          <w:p w14:paraId="1F728C17"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3ABF35D7" w14:textId="77777777" w:rsidTr="00B24DFB">
        <w:trPr>
          <w:trHeight w:val="137"/>
        </w:trPr>
        <w:tc>
          <w:tcPr>
            <w:tcW w:w="6629" w:type="dxa"/>
            <w:shd w:val="clear" w:color="auto" w:fill="auto"/>
          </w:tcPr>
          <w:p w14:paraId="0CF38D1F" w14:textId="77777777" w:rsidR="00A94507" w:rsidRPr="00F47601" w:rsidRDefault="00A94507" w:rsidP="00B24DFB">
            <w:pPr>
              <w:rPr>
                <w:rFonts w:asciiTheme="minorHAnsi" w:hAnsiTheme="minorHAnsi" w:cs="Arial"/>
              </w:rPr>
            </w:pPr>
            <w:r w:rsidRPr="00F47601">
              <w:rPr>
                <w:rFonts w:asciiTheme="minorHAnsi" w:hAnsiTheme="minorHAnsi" w:cs="Arial"/>
              </w:rPr>
              <w:t>Newsletters</w:t>
            </w:r>
          </w:p>
        </w:tc>
        <w:tc>
          <w:tcPr>
            <w:tcW w:w="1843" w:type="dxa"/>
            <w:shd w:val="clear" w:color="auto" w:fill="auto"/>
          </w:tcPr>
          <w:p w14:paraId="76799B2D" w14:textId="77777777" w:rsidR="00A94507" w:rsidRDefault="003B069D" w:rsidP="00B24DFB">
            <w:pPr>
              <w:rPr>
                <w:rFonts w:asciiTheme="minorHAnsi" w:hAnsiTheme="minorHAnsi" w:cs="Arial"/>
              </w:rPr>
            </w:pPr>
            <w:r>
              <w:rPr>
                <w:rFonts w:asciiTheme="minorHAnsi" w:hAnsiTheme="minorHAnsi" w:cs="Arial"/>
              </w:rPr>
              <w:t>Web Site</w:t>
            </w:r>
          </w:p>
          <w:p w14:paraId="3243010A" w14:textId="77777777" w:rsidR="003B069D" w:rsidRPr="00F47601" w:rsidRDefault="003B069D" w:rsidP="00B24DFB">
            <w:pPr>
              <w:rPr>
                <w:rFonts w:asciiTheme="minorHAnsi" w:hAnsiTheme="minorHAnsi" w:cs="Arial"/>
              </w:rPr>
            </w:pPr>
            <w:r>
              <w:rPr>
                <w:rFonts w:asciiTheme="minorHAnsi" w:hAnsiTheme="minorHAnsi" w:cs="Arial"/>
              </w:rPr>
              <w:t>E-Distribution to subscribers</w:t>
            </w:r>
          </w:p>
        </w:tc>
        <w:tc>
          <w:tcPr>
            <w:tcW w:w="2126" w:type="dxa"/>
            <w:shd w:val="clear" w:color="auto" w:fill="auto"/>
          </w:tcPr>
          <w:p w14:paraId="4F8BA17E" w14:textId="77777777" w:rsidR="00A94507" w:rsidRPr="00F47601" w:rsidRDefault="00A94507" w:rsidP="00B24DFB">
            <w:pPr>
              <w:rPr>
                <w:rFonts w:asciiTheme="minorHAnsi" w:hAnsiTheme="minorHAnsi" w:cs="Arial"/>
              </w:rPr>
            </w:pPr>
            <w:r w:rsidRPr="00F47601">
              <w:rPr>
                <w:rFonts w:asciiTheme="minorHAnsi" w:hAnsiTheme="minorHAnsi" w:cs="Arial"/>
              </w:rPr>
              <w:t>Free of charge</w:t>
            </w:r>
          </w:p>
        </w:tc>
      </w:tr>
      <w:tr w:rsidR="00A94507" w:rsidRPr="00F47601" w14:paraId="0EE50A5B" w14:textId="77777777" w:rsidTr="00B24DFB">
        <w:trPr>
          <w:trHeight w:val="137"/>
        </w:trPr>
        <w:tc>
          <w:tcPr>
            <w:tcW w:w="6629" w:type="dxa"/>
            <w:shd w:val="clear" w:color="auto" w:fill="auto"/>
          </w:tcPr>
          <w:p w14:paraId="5481557E" w14:textId="77777777" w:rsidR="00A94507" w:rsidRPr="00F47601" w:rsidRDefault="00A94507" w:rsidP="00B24DFB">
            <w:pPr>
              <w:rPr>
                <w:rFonts w:asciiTheme="minorHAnsi" w:hAnsiTheme="minorHAnsi" w:cs="Arial"/>
              </w:rPr>
            </w:pPr>
            <w:r w:rsidRPr="00F47601">
              <w:rPr>
                <w:rFonts w:asciiTheme="minorHAnsi" w:hAnsiTheme="minorHAnsi" w:cs="Arial"/>
              </w:rPr>
              <w:t>A summary of services for which the council is entitled to recover a fee, together with those fees (e.g. burial fees)</w:t>
            </w:r>
          </w:p>
        </w:tc>
        <w:tc>
          <w:tcPr>
            <w:tcW w:w="1843" w:type="dxa"/>
            <w:shd w:val="clear" w:color="auto" w:fill="auto"/>
          </w:tcPr>
          <w:p w14:paraId="00B99B31" w14:textId="77777777" w:rsidR="00A94507" w:rsidRPr="00F47601" w:rsidRDefault="00A94507" w:rsidP="00B24DFB">
            <w:pPr>
              <w:rPr>
                <w:rFonts w:asciiTheme="minorHAnsi" w:hAnsiTheme="minorHAnsi" w:cs="Arial"/>
              </w:rPr>
            </w:pPr>
            <w:r w:rsidRPr="00F47601">
              <w:rPr>
                <w:rFonts w:asciiTheme="minorHAnsi" w:hAnsiTheme="minorHAnsi" w:cs="Arial"/>
              </w:rPr>
              <w:t>Hard copy</w:t>
            </w:r>
          </w:p>
          <w:p w14:paraId="6B836729" w14:textId="77777777" w:rsidR="00A94507" w:rsidRPr="00F47601" w:rsidRDefault="00A94507" w:rsidP="00B24DFB">
            <w:pPr>
              <w:rPr>
                <w:rFonts w:asciiTheme="minorHAnsi" w:hAnsiTheme="minorHAnsi" w:cs="Arial"/>
              </w:rPr>
            </w:pPr>
            <w:r w:rsidRPr="00F47601">
              <w:rPr>
                <w:rFonts w:asciiTheme="minorHAnsi" w:hAnsiTheme="minorHAnsi" w:cs="Arial"/>
              </w:rPr>
              <w:t>Web site</w:t>
            </w:r>
          </w:p>
        </w:tc>
        <w:tc>
          <w:tcPr>
            <w:tcW w:w="2126" w:type="dxa"/>
            <w:shd w:val="clear" w:color="auto" w:fill="auto"/>
          </w:tcPr>
          <w:p w14:paraId="2B199139" w14:textId="77777777" w:rsidR="00A94507" w:rsidRPr="00F47601" w:rsidRDefault="00A94507" w:rsidP="00B24DFB">
            <w:pPr>
              <w:rPr>
                <w:rFonts w:asciiTheme="minorHAnsi" w:hAnsiTheme="minorHAnsi" w:cs="Arial"/>
              </w:rPr>
            </w:pPr>
            <w:r w:rsidRPr="00F47601">
              <w:rPr>
                <w:rFonts w:asciiTheme="minorHAnsi" w:hAnsiTheme="minorHAnsi" w:cs="Arial"/>
              </w:rPr>
              <w:t>Disbursement cost</w:t>
            </w:r>
          </w:p>
        </w:tc>
      </w:tr>
    </w:tbl>
    <w:p w14:paraId="03CB05F3" w14:textId="77777777" w:rsidR="00A94507" w:rsidRPr="00F47601" w:rsidRDefault="00A94507" w:rsidP="00A94507">
      <w:pPr>
        <w:rPr>
          <w:rFonts w:asciiTheme="minorHAnsi" w:hAnsiTheme="minorHAnsi"/>
        </w:rPr>
      </w:pPr>
      <w:r w:rsidRPr="00F47601">
        <w:rPr>
          <w:rFonts w:asciiTheme="minorHAnsi" w:hAnsiTheme="minorHAnsi"/>
        </w:rPr>
        <w:t xml:space="preserve"> </w:t>
      </w:r>
    </w:p>
    <w:p w14:paraId="1EAFFA4B" w14:textId="77777777" w:rsidR="00C316A3" w:rsidRPr="00F47601" w:rsidRDefault="00C316A3" w:rsidP="00E609AB">
      <w:pPr>
        <w:rPr>
          <w:rFonts w:asciiTheme="minorHAnsi" w:hAnsiTheme="minorHAnsi"/>
          <w:b/>
          <w:szCs w:val="22"/>
        </w:rPr>
      </w:pPr>
    </w:p>
    <w:sectPr w:rsidR="00C316A3" w:rsidRPr="00F47601" w:rsidSect="00A94507">
      <w:headerReference w:type="default" r:id="rId8"/>
      <w:footerReference w:type="default" r:id="rId9"/>
      <w:headerReference w:type="first" r:id="rId10"/>
      <w:footnotePr>
        <w:pos w:val="beneathText"/>
      </w:footnotePr>
      <w:pgSz w:w="11905" w:h="16837"/>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F946" w14:textId="77777777" w:rsidR="00AF0A0A" w:rsidRDefault="00AF0A0A">
      <w:pPr>
        <w:spacing w:line="240" w:lineRule="auto"/>
      </w:pPr>
      <w:r>
        <w:separator/>
      </w:r>
    </w:p>
  </w:endnote>
  <w:endnote w:type="continuationSeparator" w:id="0">
    <w:p w14:paraId="19FA5866" w14:textId="77777777" w:rsidR="00AF0A0A" w:rsidRDefault="00AF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821E" w14:textId="587C0C6D" w:rsidR="00194F56" w:rsidRDefault="00C7708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w:t>
    </w:r>
    <w:r w:rsidR="00490656">
      <w:rPr>
        <w:rFonts w:asciiTheme="majorHAnsi" w:eastAsiaTheme="majorEastAsia" w:hAnsiTheme="majorHAnsi" w:cstheme="majorBidi"/>
      </w:rPr>
      <w:t xml:space="preserve"> by Council on 10</w:t>
    </w:r>
    <w:r w:rsidR="005B275B" w:rsidRPr="005B275B">
      <w:rPr>
        <w:rFonts w:asciiTheme="majorHAnsi" w:eastAsiaTheme="majorEastAsia" w:hAnsiTheme="majorHAnsi" w:cstheme="majorBidi"/>
        <w:vertAlign w:val="superscript"/>
      </w:rPr>
      <w:t>th</w:t>
    </w:r>
    <w:r w:rsidR="005B275B">
      <w:rPr>
        <w:rFonts w:asciiTheme="majorHAnsi" w:eastAsiaTheme="majorEastAsia" w:hAnsiTheme="majorHAnsi" w:cstheme="majorBidi"/>
      </w:rPr>
      <w:t xml:space="preserve"> </w:t>
    </w:r>
    <w:r w:rsidR="00194F56">
      <w:rPr>
        <w:rFonts w:asciiTheme="majorHAnsi" w:eastAsiaTheme="majorEastAsia" w:hAnsiTheme="majorHAnsi" w:cstheme="majorBidi"/>
      </w:rPr>
      <w:t>May 20</w:t>
    </w:r>
    <w:r w:rsidR="005B275B">
      <w:rPr>
        <w:rFonts w:asciiTheme="majorHAnsi" w:eastAsiaTheme="majorEastAsia" w:hAnsiTheme="majorHAnsi" w:cstheme="majorBidi"/>
      </w:rPr>
      <w:t>2</w:t>
    </w:r>
    <w:r w:rsidR="00490656">
      <w:rPr>
        <w:rFonts w:asciiTheme="majorHAnsi" w:eastAsiaTheme="majorEastAsia" w:hAnsiTheme="majorHAnsi" w:cstheme="majorBidi"/>
      </w:rPr>
      <w:t>2</w:t>
    </w:r>
    <w:r w:rsidR="00194F56">
      <w:rPr>
        <w:rFonts w:asciiTheme="majorHAnsi" w:eastAsiaTheme="majorEastAsia" w:hAnsiTheme="majorHAnsi" w:cstheme="majorBidi"/>
      </w:rPr>
      <w:ptab w:relativeTo="margin" w:alignment="right" w:leader="none"/>
    </w:r>
    <w:r w:rsidR="00194F56">
      <w:rPr>
        <w:rFonts w:asciiTheme="majorHAnsi" w:eastAsiaTheme="majorEastAsia" w:hAnsiTheme="majorHAnsi" w:cstheme="majorBidi"/>
      </w:rPr>
      <w:t xml:space="preserve">Page </w:t>
    </w:r>
    <w:r w:rsidR="00194F56">
      <w:rPr>
        <w:rFonts w:asciiTheme="minorHAnsi" w:eastAsiaTheme="minorEastAsia" w:hAnsiTheme="minorHAnsi" w:cstheme="minorBidi"/>
      </w:rPr>
      <w:fldChar w:fldCharType="begin"/>
    </w:r>
    <w:r w:rsidR="00194F56">
      <w:instrText xml:space="preserve"> PAGE   \* MERGEFORMAT </w:instrText>
    </w:r>
    <w:r w:rsidR="00194F56">
      <w:rPr>
        <w:rFonts w:asciiTheme="minorHAnsi" w:eastAsiaTheme="minorEastAsia" w:hAnsiTheme="minorHAnsi" w:cstheme="minorBidi"/>
      </w:rPr>
      <w:fldChar w:fldCharType="separate"/>
    </w:r>
    <w:r w:rsidR="00194F56" w:rsidRPr="00194F56">
      <w:rPr>
        <w:rFonts w:asciiTheme="majorHAnsi" w:eastAsiaTheme="majorEastAsia" w:hAnsiTheme="majorHAnsi" w:cstheme="majorBidi"/>
        <w:noProof/>
      </w:rPr>
      <w:t>2</w:t>
    </w:r>
    <w:r w:rsidR="00194F56">
      <w:rPr>
        <w:rFonts w:asciiTheme="majorHAnsi" w:eastAsiaTheme="majorEastAsia" w:hAnsiTheme="majorHAnsi" w:cstheme="majorBidi"/>
        <w:noProof/>
      </w:rPr>
      <w:fldChar w:fldCharType="end"/>
    </w:r>
  </w:p>
  <w:p w14:paraId="28E47D76" w14:textId="77777777" w:rsidR="00194F56" w:rsidRDefault="0019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DFDE" w14:textId="77777777" w:rsidR="00AF0A0A" w:rsidRDefault="00AF0A0A">
      <w:pPr>
        <w:spacing w:line="240" w:lineRule="auto"/>
      </w:pPr>
      <w:r>
        <w:separator/>
      </w:r>
    </w:p>
  </w:footnote>
  <w:footnote w:type="continuationSeparator" w:id="0">
    <w:p w14:paraId="331EEC99" w14:textId="77777777" w:rsidR="00AF0A0A" w:rsidRDefault="00AF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41DD" w14:textId="77777777" w:rsidR="00AF0A0A" w:rsidRDefault="00AF0A0A">
    <w:pPr>
      <w:spacing w:after="200" w:line="276" w:lineRule="auto"/>
      <w:jc w:val="center"/>
    </w:pPr>
  </w:p>
  <w:p w14:paraId="1D75C9BA" w14:textId="77777777" w:rsidR="00AF0A0A" w:rsidRDefault="00AF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D353" w14:textId="77777777" w:rsidR="00E609AB" w:rsidRDefault="00E609AB" w:rsidP="00E609AB">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A65C7B4"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0DAB3935"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7CBE608B"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2E8AC0D7"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1C14B3D3"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61437693"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7428C5D5" w14:textId="77777777" w:rsidR="00E609AB" w:rsidRDefault="00E609AB" w:rsidP="00E609AB">
    <w:pPr>
      <w:pStyle w:val="NoSpacing"/>
      <w:rPr>
        <w:b/>
        <w:color w:val="008000"/>
        <w:sz w:val="16"/>
      </w:rPr>
    </w:pPr>
    <w:r>
      <w:rPr>
        <w:b/>
        <w:color w:val="008000"/>
        <w:sz w:val="16"/>
      </w:rPr>
      <w:t xml:space="preserve">Tony Allen </w:t>
    </w:r>
  </w:p>
  <w:p w14:paraId="5B3A73D0" w14:textId="3B7C9615" w:rsidR="00E609AB" w:rsidRDefault="00E609AB" w:rsidP="00E609AB">
    <w:pPr>
      <w:pStyle w:val="NoSpacing"/>
      <w:rPr>
        <w:b/>
        <w:color w:val="008000"/>
        <w:sz w:val="16"/>
      </w:rPr>
    </w:pPr>
    <w:r>
      <w:rPr>
        <w:b/>
        <w:color w:val="008000"/>
        <w:sz w:val="16"/>
      </w:rPr>
      <w:t>TOWN CLERK</w:t>
    </w:r>
  </w:p>
  <w:p w14:paraId="6C79E114" w14:textId="77777777" w:rsidR="00E609AB" w:rsidRDefault="00E609AB" w:rsidP="00E609AB">
    <w:pPr>
      <w:pStyle w:val="NoSpacing"/>
      <w:rPr>
        <w:b/>
        <w:color w:val="008000"/>
        <w:sz w:val="16"/>
      </w:rPr>
    </w:pPr>
    <w:r>
      <w:rPr>
        <w:b/>
        <w:color w:val="008000"/>
        <w:sz w:val="16"/>
      </w:rPr>
      <w:t>TELEPHONE: (01273) 585493 OPTION 6</w:t>
    </w:r>
  </w:p>
  <w:p w14:paraId="1ABCB966" w14:textId="77777777" w:rsidR="00E609AB" w:rsidRDefault="00E609AB" w:rsidP="00E609AB">
    <w:pPr>
      <w:pStyle w:val="NoSpacing"/>
      <w:rPr>
        <w:b/>
        <w:color w:val="008000"/>
        <w:sz w:val="16"/>
      </w:rPr>
    </w:pPr>
    <w:r>
      <w:rPr>
        <w:b/>
        <w:color w:val="008000"/>
        <w:sz w:val="16"/>
      </w:rPr>
      <w:t>FAX: 01273 583560</w:t>
    </w:r>
  </w:p>
  <w:p w14:paraId="55213EB8" w14:textId="3F155D6D" w:rsidR="00E609AB" w:rsidRDefault="00E609AB" w:rsidP="00E609AB">
    <w:pPr>
      <w:pStyle w:val="NoSpacing"/>
      <w:rPr>
        <w:rStyle w:val="Hyperlink"/>
        <w:b/>
        <w:color w:val="008000"/>
        <w:sz w:val="16"/>
        <w:u w:val="none"/>
      </w:rPr>
    </w:pPr>
    <w:r>
      <w:rPr>
        <w:b/>
        <w:color w:val="008000"/>
        <w:sz w:val="16"/>
      </w:rPr>
      <w:t xml:space="preserve">E-MAIL: </w:t>
    </w:r>
    <w:r>
      <w:rPr>
        <w:rStyle w:val="Hyperlink"/>
      </w:rPr>
      <w:t>Town</w:t>
    </w:r>
    <w:r w:rsidR="00F23A92">
      <w:rPr>
        <w:rStyle w:val="Hyperlink"/>
      </w:rPr>
      <w:t>clerk</w:t>
    </w:r>
    <w:r>
      <w:rPr>
        <w:rStyle w:val="Hyperlink"/>
      </w:rPr>
      <w:t>@peacehaventowncouncil.gov.uk</w:t>
    </w:r>
    <w:r>
      <w:rPr>
        <w:rStyle w:val="Hyperlink"/>
        <w:b/>
        <w:color w:val="008000"/>
        <w:sz w:val="16"/>
        <w:u w:val="none"/>
      </w:rPr>
      <w:t xml:space="preserve">                   </w:t>
    </w:r>
  </w:p>
  <w:p w14:paraId="776FE950" w14:textId="77777777" w:rsidR="00E609AB" w:rsidRDefault="00E60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CD3"/>
    <w:multiLevelType w:val="hybridMultilevel"/>
    <w:tmpl w:val="3048A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B16654"/>
    <w:multiLevelType w:val="hybridMultilevel"/>
    <w:tmpl w:val="F31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339D"/>
    <w:multiLevelType w:val="hybridMultilevel"/>
    <w:tmpl w:val="840E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B5619"/>
    <w:multiLevelType w:val="hybridMultilevel"/>
    <w:tmpl w:val="8E6C69E6"/>
    <w:lvl w:ilvl="0" w:tplc="378A1D3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B2765"/>
    <w:multiLevelType w:val="hybridMultilevel"/>
    <w:tmpl w:val="18F0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41F3A"/>
    <w:multiLevelType w:val="multilevel"/>
    <w:tmpl w:val="8D1020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1D58A8"/>
    <w:multiLevelType w:val="hybridMultilevel"/>
    <w:tmpl w:val="BE9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220C2"/>
    <w:multiLevelType w:val="hybridMultilevel"/>
    <w:tmpl w:val="BF26C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07A15"/>
    <w:multiLevelType w:val="hybridMultilevel"/>
    <w:tmpl w:val="FB7E9D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C74BDC"/>
    <w:multiLevelType w:val="hybridMultilevel"/>
    <w:tmpl w:val="703069D4"/>
    <w:lvl w:ilvl="0" w:tplc="3A0E91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B540B6"/>
    <w:multiLevelType w:val="hybridMultilevel"/>
    <w:tmpl w:val="EF2057F2"/>
    <w:lvl w:ilvl="0" w:tplc="064CCD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1B18ED"/>
    <w:multiLevelType w:val="hybridMultilevel"/>
    <w:tmpl w:val="D902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565549">
    <w:abstractNumId w:val="3"/>
  </w:num>
  <w:num w:numId="2" w16cid:durableId="1269312754">
    <w:abstractNumId w:val="2"/>
  </w:num>
  <w:num w:numId="3" w16cid:durableId="102577720">
    <w:abstractNumId w:val="1"/>
  </w:num>
  <w:num w:numId="4" w16cid:durableId="939921020">
    <w:abstractNumId w:val="6"/>
  </w:num>
  <w:num w:numId="5" w16cid:durableId="59862927">
    <w:abstractNumId w:val="11"/>
  </w:num>
  <w:num w:numId="6" w16cid:durableId="1508640285">
    <w:abstractNumId w:val="4"/>
  </w:num>
  <w:num w:numId="7" w16cid:durableId="1824198536">
    <w:abstractNumId w:val="7"/>
  </w:num>
  <w:num w:numId="8" w16cid:durableId="2111970336">
    <w:abstractNumId w:val="0"/>
  </w:num>
  <w:num w:numId="9" w16cid:durableId="407075651">
    <w:abstractNumId w:val="10"/>
  </w:num>
  <w:num w:numId="10" w16cid:durableId="1910386260">
    <w:abstractNumId w:val="9"/>
  </w:num>
  <w:num w:numId="11" w16cid:durableId="1988899001">
    <w:abstractNumId w:val="5"/>
  </w:num>
  <w:num w:numId="12" w16cid:durableId="1996763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EC"/>
    <w:rsid w:val="00073590"/>
    <w:rsid w:val="00194F56"/>
    <w:rsid w:val="002447B7"/>
    <w:rsid w:val="003B069D"/>
    <w:rsid w:val="00416C9F"/>
    <w:rsid w:val="00490656"/>
    <w:rsid w:val="005B275B"/>
    <w:rsid w:val="005E1D84"/>
    <w:rsid w:val="008146E5"/>
    <w:rsid w:val="00832B2D"/>
    <w:rsid w:val="008F241C"/>
    <w:rsid w:val="00A449FF"/>
    <w:rsid w:val="00A94507"/>
    <w:rsid w:val="00A95611"/>
    <w:rsid w:val="00A960EC"/>
    <w:rsid w:val="00AF0A0A"/>
    <w:rsid w:val="00C316A3"/>
    <w:rsid w:val="00C46548"/>
    <w:rsid w:val="00C7708C"/>
    <w:rsid w:val="00E241B9"/>
    <w:rsid w:val="00E609AB"/>
    <w:rsid w:val="00F23A92"/>
    <w:rsid w:val="00F4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747B1955"/>
  <w15:docId w15:val="{FC51B9F7-E943-4DA8-975C-1B9E1ECF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style>
  <w:style w:type="character" w:customStyle="1" w:styleId="FooterChar">
    <w:name w:val="Footer Char"/>
    <w:uiPriority w:val="99"/>
  </w:style>
  <w:style w:type="character" w:customStyle="1" w:styleId="BalloonTextChar">
    <w:name w:val="Balloon Text Char"/>
    <w:rPr>
      <w:rFonts w:ascii="Tahoma" w:hAnsi="Tahoma"/>
      <w:sz w:val="16"/>
    </w:rPr>
  </w:style>
  <w:style w:type="character" w:styleId="Hyperlink">
    <w:name w:val="Hyperlink"/>
    <w:semiHidden/>
    <w:rPr>
      <w:noProof w:val="0"/>
      <w:color w:val="000080"/>
      <w:u w:val="single"/>
    </w:rPr>
  </w:style>
  <w:style w:type="paragraph" w:styleId="Header">
    <w:name w:val="header"/>
    <w:basedOn w:val="Normal"/>
    <w:semiHidden/>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uiPriority w:val="1"/>
    <w:qFormat/>
    <w:pPr>
      <w:suppressAutoHyphens/>
      <w:overflowPunct w:val="0"/>
      <w:autoSpaceDE w:val="0"/>
      <w:autoSpaceDN w:val="0"/>
      <w:adjustRightInd w:val="0"/>
      <w:spacing w:line="100" w:lineRule="atLeast"/>
      <w:textAlignment w:val="baseline"/>
    </w:pPr>
    <w:rPr>
      <w:rFonts w:ascii="Calibri" w:hAnsi="Calibri"/>
      <w:sz w:val="22"/>
    </w:rPr>
  </w:style>
  <w:style w:type="paragraph" w:styleId="BodyText">
    <w:name w:val="Body Text"/>
    <w:basedOn w:val="Normal"/>
    <w:semiHidden/>
    <w:pPr>
      <w:spacing w:after="1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table" w:styleId="TableGrid">
    <w:name w:val="Table Grid"/>
    <w:basedOn w:val="TableNormal"/>
    <w:uiPriority w:val="39"/>
    <w:rsid w:val="00E6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3</cp:revision>
  <cp:lastPrinted>2019-06-04T07:51:00Z</cp:lastPrinted>
  <dcterms:created xsi:type="dcterms:W3CDTF">2022-05-11T08:11:00Z</dcterms:created>
  <dcterms:modified xsi:type="dcterms:W3CDTF">2022-07-06T11:28:00Z</dcterms:modified>
</cp:coreProperties>
</file>