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50" w:rsidRDefault="00BB3A26" w:rsidP="005E6368">
      <w:pPr>
        <w:pStyle w:val="NoSpacing"/>
        <w:jc w:val="cente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1028700" cy="1038225"/>
            <wp:effectExtent l="0" t="0" r="0" b="9525"/>
            <wp:docPr id="1" name="Picture 1" descr="Z:\Sally\Misc\SAL P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ally\Misc\SAL PT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p w:rsidR="005E6368" w:rsidRDefault="005E6368" w:rsidP="005E6368">
      <w:pPr>
        <w:pStyle w:val="NoSpacing"/>
        <w:jc w:val="center"/>
        <w:rPr>
          <w:rFonts w:ascii="Arial" w:hAnsi="Arial" w:cs="Arial"/>
          <w:b/>
          <w:sz w:val="24"/>
          <w:szCs w:val="24"/>
        </w:rPr>
      </w:pPr>
      <w:r w:rsidRPr="005E6368">
        <w:rPr>
          <w:rFonts w:ascii="Arial" w:hAnsi="Arial" w:cs="Arial"/>
          <w:b/>
          <w:sz w:val="24"/>
          <w:szCs w:val="24"/>
        </w:rPr>
        <w:t>PEACEHAVEN TOWN COUNCIL</w:t>
      </w:r>
    </w:p>
    <w:p w:rsidR="00B7745E" w:rsidRDefault="00B7745E" w:rsidP="005E6368">
      <w:pPr>
        <w:pStyle w:val="NoSpacing"/>
        <w:jc w:val="center"/>
        <w:rPr>
          <w:rFonts w:ascii="Arial" w:hAnsi="Arial" w:cs="Arial"/>
          <w:b/>
          <w:sz w:val="24"/>
          <w:szCs w:val="24"/>
        </w:rPr>
      </w:pPr>
    </w:p>
    <w:p w:rsidR="005E6368" w:rsidRDefault="00484C24" w:rsidP="005E6368">
      <w:pPr>
        <w:pStyle w:val="NoSpacing"/>
        <w:jc w:val="center"/>
        <w:rPr>
          <w:rFonts w:ascii="Arial" w:hAnsi="Arial" w:cs="Arial"/>
          <w:b/>
          <w:sz w:val="24"/>
          <w:szCs w:val="24"/>
        </w:rPr>
      </w:pPr>
      <w:r>
        <w:rPr>
          <w:rFonts w:ascii="Arial" w:hAnsi="Arial" w:cs="Arial"/>
          <w:b/>
          <w:sz w:val="24"/>
          <w:szCs w:val="24"/>
        </w:rPr>
        <w:t xml:space="preserve">COMMITTEE </w:t>
      </w:r>
      <w:r w:rsidR="005E6368" w:rsidRPr="005E6368">
        <w:rPr>
          <w:rFonts w:ascii="Arial" w:hAnsi="Arial" w:cs="Arial"/>
          <w:b/>
          <w:sz w:val="24"/>
          <w:szCs w:val="24"/>
        </w:rPr>
        <w:t>T</w:t>
      </w:r>
      <w:r w:rsidR="006D3DB2">
        <w:rPr>
          <w:rFonts w:ascii="Arial" w:hAnsi="Arial" w:cs="Arial"/>
          <w:b/>
          <w:sz w:val="24"/>
          <w:szCs w:val="24"/>
        </w:rPr>
        <w:t xml:space="preserve">ERMS OF REFERENCE </w:t>
      </w:r>
    </w:p>
    <w:p w:rsidR="00A51094" w:rsidRDefault="00A51094" w:rsidP="006D3DB2">
      <w:pPr>
        <w:pStyle w:val="NoSpacing"/>
        <w:rPr>
          <w:rFonts w:ascii="Arial" w:hAnsi="Arial" w:cs="Arial"/>
          <w:b/>
          <w:sz w:val="24"/>
          <w:szCs w:val="24"/>
        </w:rPr>
      </w:pPr>
    </w:p>
    <w:p w:rsidR="006D3DB2" w:rsidRPr="00740450" w:rsidRDefault="00A51094" w:rsidP="006D3DB2">
      <w:pPr>
        <w:pStyle w:val="NoSpacing"/>
        <w:rPr>
          <w:rFonts w:cs="Arial"/>
          <w:b/>
          <w:sz w:val="24"/>
          <w:szCs w:val="24"/>
        </w:rPr>
      </w:pPr>
      <w:r w:rsidRPr="00740450">
        <w:rPr>
          <w:rFonts w:cs="Arial"/>
          <w:b/>
          <w:sz w:val="24"/>
          <w:szCs w:val="24"/>
        </w:rPr>
        <w:t>TR1</w:t>
      </w:r>
      <w:r w:rsidRPr="00740450">
        <w:rPr>
          <w:rFonts w:cs="Arial"/>
          <w:b/>
          <w:sz w:val="24"/>
          <w:szCs w:val="24"/>
        </w:rPr>
        <w:tab/>
        <w:t>The Standing Committees of the Council shall be as follows:</w:t>
      </w:r>
    </w:p>
    <w:p w:rsidR="00A51094" w:rsidRPr="00740450" w:rsidRDefault="00A51094" w:rsidP="006D3DB2">
      <w:pPr>
        <w:pStyle w:val="NoSpacing"/>
        <w:rPr>
          <w:rFonts w:cs="Arial"/>
          <w:b/>
          <w:sz w:val="24"/>
          <w:szCs w:val="24"/>
        </w:rPr>
      </w:pPr>
    </w:p>
    <w:p w:rsidR="00A51094" w:rsidRPr="00740450" w:rsidRDefault="00A51094" w:rsidP="00216279">
      <w:pPr>
        <w:pStyle w:val="NoSpacing"/>
        <w:ind w:left="720"/>
        <w:jc w:val="both"/>
        <w:rPr>
          <w:rFonts w:cs="Arial"/>
          <w:sz w:val="24"/>
          <w:szCs w:val="24"/>
        </w:rPr>
      </w:pPr>
      <w:r w:rsidRPr="00740450">
        <w:rPr>
          <w:rFonts w:cs="Arial"/>
          <w:b/>
          <w:sz w:val="24"/>
          <w:szCs w:val="24"/>
        </w:rPr>
        <w:t xml:space="preserve">Planning &amp; Highways Committee – </w:t>
      </w:r>
      <w:r w:rsidR="00995B6B" w:rsidRPr="00740450">
        <w:rPr>
          <w:rFonts w:cs="Arial"/>
          <w:sz w:val="24"/>
          <w:szCs w:val="24"/>
        </w:rPr>
        <w:t>9</w:t>
      </w:r>
      <w:r w:rsidRPr="00740450">
        <w:rPr>
          <w:rFonts w:cs="Arial"/>
          <w:sz w:val="24"/>
          <w:szCs w:val="24"/>
        </w:rPr>
        <w:t xml:space="preserve"> members</w:t>
      </w:r>
      <w:r w:rsidRPr="00740450">
        <w:rPr>
          <w:rFonts w:cs="Arial"/>
          <w:color w:val="FF0000"/>
          <w:sz w:val="24"/>
          <w:szCs w:val="24"/>
        </w:rPr>
        <w:t xml:space="preserve"> </w:t>
      </w:r>
      <w:r w:rsidRPr="00740450">
        <w:rPr>
          <w:rFonts w:cs="Arial"/>
          <w:sz w:val="24"/>
          <w:szCs w:val="24"/>
        </w:rPr>
        <w:t>consisting, if possible, of at least two Members representing each Ward of the Town.</w:t>
      </w:r>
    </w:p>
    <w:p w:rsidR="00A51094" w:rsidRPr="00740450" w:rsidRDefault="00A51094" w:rsidP="00216279">
      <w:pPr>
        <w:pStyle w:val="NoSpacing"/>
        <w:jc w:val="both"/>
        <w:rPr>
          <w:rFonts w:cs="Arial"/>
          <w:sz w:val="24"/>
          <w:szCs w:val="24"/>
        </w:rPr>
      </w:pPr>
    </w:p>
    <w:p w:rsidR="00894C6E" w:rsidRPr="00740450" w:rsidRDefault="00A51094" w:rsidP="00216279">
      <w:pPr>
        <w:pStyle w:val="NoSpacing"/>
        <w:ind w:left="720"/>
        <w:jc w:val="both"/>
        <w:rPr>
          <w:rFonts w:cs="Arial"/>
          <w:sz w:val="24"/>
          <w:szCs w:val="24"/>
        </w:rPr>
      </w:pPr>
      <w:r w:rsidRPr="00740450">
        <w:rPr>
          <w:rFonts w:cs="Arial"/>
          <w:b/>
          <w:sz w:val="24"/>
          <w:szCs w:val="24"/>
        </w:rPr>
        <w:t xml:space="preserve">Policy &amp; Finance Committee – </w:t>
      </w:r>
      <w:r w:rsidR="00995B6B" w:rsidRPr="00740450">
        <w:rPr>
          <w:rFonts w:cs="Arial"/>
          <w:sz w:val="24"/>
          <w:szCs w:val="24"/>
        </w:rPr>
        <w:t>9</w:t>
      </w:r>
      <w:r w:rsidRPr="00740450">
        <w:rPr>
          <w:rFonts w:cs="Arial"/>
          <w:sz w:val="24"/>
          <w:szCs w:val="24"/>
        </w:rPr>
        <w:t xml:space="preserve"> members</w:t>
      </w:r>
      <w:r w:rsidRPr="00740450">
        <w:rPr>
          <w:rFonts w:cs="Arial"/>
          <w:color w:val="FF0000"/>
          <w:sz w:val="24"/>
          <w:szCs w:val="24"/>
        </w:rPr>
        <w:t xml:space="preserve"> </w:t>
      </w:r>
      <w:r w:rsidRPr="00740450">
        <w:rPr>
          <w:rFonts w:cs="Arial"/>
          <w:sz w:val="24"/>
          <w:szCs w:val="24"/>
        </w:rPr>
        <w:t>consisting of, Chairman of the Council, Vice Chairman of th</w:t>
      </w:r>
      <w:r w:rsidR="00095434" w:rsidRPr="00740450">
        <w:rPr>
          <w:rFonts w:cs="Arial"/>
          <w:sz w:val="24"/>
          <w:szCs w:val="24"/>
        </w:rPr>
        <w:t xml:space="preserve">e Council, Chairmen </w:t>
      </w:r>
      <w:r w:rsidR="00CF7987" w:rsidRPr="00740450">
        <w:rPr>
          <w:rFonts w:cs="Arial"/>
          <w:sz w:val="24"/>
          <w:szCs w:val="24"/>
        </w:rPr>
        <w:t xml:space="preserve">(or if unable to attend, the Vice Chairman) </w:t>
      </w:r>
      <w:r w:rsidR="00095434" w:rsidRPr="00740450">
        <w:rPr>
          <w:rFonts w:cs="Arial"/>
          <w:sz w:val="24"/>
          <w:szCs w:val="24"/>
        </w:rPr>
        <w:t>of the two other</w:t>
      </w:r>
      <w:r w:rsidRPr="00740450">
        <w:rPr>
          <w:rFonts w:cs="Arial"/>
          <w:sz w:val="24"/>
          <w:szCs w:val="24"/>
        </w:rPr>
        <w:t xml:space="preserve"> Standing Comm</w:t>
      </w:r>
      <w:r w:rsidR="009241DB" w:rsidRPr="00740450">
        <w:rPr>
          <w:rFonts w:cs="Arial"/>
          <w:sz w:val="24"/>
          <w:szCs w:val="24"/>
        </w:rPr>
        <w:t>ittees of the Council plus five</w:t>
      </w:r>
      <w:r w:rsidRPr="00740450">
        <w:rPr>
          <w:rFonts w:cs="Arial"/>
          <w:sz w:val="24"/>
          <w:szCs w:val="24"/>
        </w:rPr>
        <w:t xml:space="preserve"> other Members.</w:t>
      </w:r>
    </w:p>
    <w:p w:rsidR="00A51094" w:rsidRPr="00740450" w:rsidRDefault="00A51094" w:rsidP="00216279">
      <w:pPr>
        <w:pStyle w:val="NoSpacing"/>
        <w:ind w:left="720"/>
        <w:jc w:val="both"/>
        <w:rPr>
          <w:rFonts w:cs="Arial"/>
          <w:sz w:val="24"/>
          <w:szCs w:val="24"/>
        </w:rPr>
      </w:pPr>
    </w:p>
    <w:p w:rsidR="00A51094" w:rsidRPr="00740450" w:rsidRDefault="00A51094" w:rsidP="00216279">
      <w:pPr>
        <w:pStyle w:val="NoSpacing"/>
        <w:ind w:left="720"/>
        <w:jc w:val="both"/>
        <w:rPr>
          <w:rFonts w:cs="Arial"/>
          <w:sz w:val="24"/>
          <w:szCs w:val="24"/>
        </w:rPr>
      </w:pPr>
      <w:r w:rsidRPr="00740450">
        <w:rPr>
          <w:rFonts w:cs="Arial"/>
          <w:b/>
          <w:sz w:val="24"/>
          <w:szCs w:val="24"/>
        </w:rPr>
        <w:t>Leisure &amp; Amenities Committee</w:t>
      </w:r>
      <w:r w:rsidRPr="00740450">
        <w:rPr>
          <w:rFonts w:cs="Arial"/>
          <w:sz w:val="24"/>
          <w:szCs w:val="24"/>
        </w:rPr>
        <w:t xml:space="preserve"> – 9 members</w:t>
      </w:r>
      <w:r w:rsidRPr="00740450">
        <w:rPr>
          <w:rFonts w:cs="Arial"/>
          <w:color w:val="FF0000"/>
          <w:sz w:val="24"/>
          <w:szCs w:val="24"/>
        </w:rPr>
        <w:t xml:space="preserve"> </w:t>
      </w:r>
    </w:p>
    <w:p w:rsidR="00A51094" w:rsidRPr="00740450" w:rsidRDefault="00A51094" w:rsidP="00216279">
      <w:pPr>
        <w:pStyle w:val="NoSpacing"/>
        <w:jc w:val="both"/>
        <w:rPr>
          <w:rFonts w:cs="Arial"/>
          <w:sz w:val="24"/>
          <w:szCs w:val="24"/>
        </w:rPr>
      </w:pPr>
    </w:p>
    <w:p w:rsidR="0073414A" w:rsidRPr="00740450" w:rsidRDefault="00CF7987" w:rsidP="0073414A">
      <w:pPr>
        <w:pStyle w:val="NoSpacing"/>
        <w:ind w:left="720"/>
        <w:jc w:val="both"/>
        <w:rPr>
          <w:rFonts w:cs="Arial"/>
          <w:sz w:val="24"/>
          <w:szCs w:val="24"/>
        </w:rPr>
      </w:pPr>
      <w:r w:rsidRPr="00740450">
        <w:rPr>
          <w:rFonts w:cs="Arial"/>
          <w:b/>
          <w:sz w:val="24"/>
          <w:szCs w:val="24"/>
        </w:rPr>
        <w:t>Substitute Members</w:t>
      </w:r>
      <w:r w:rsidRPr="00740450">
        <w:rPr>
          <w:rFonts w:cs="Arial"/>
          <w:sz w:val="24"/>
          <w:szCs w:val="24"/>
        </w:rPr>
        <w:t xml:space="preserve"> – If a Member of a </w:t>
      </w:r>
      <w:r w:rsidR="0073414A" w:rsidRPr="00740450">
        <w:rPr>
          <w:rFonts w:cs="Arial"/>
          <w:sz w:val="24"/>
          <w:szCs w:val="24"/>
        </w:rPr>
        <w:t xml:space="preserve">Standing </w:t>
      </w:r>
      <w:r w:rsidRPr="00740450">
        <w:rPr>
          <w:rFonts w:cs="Arial"/>
          <w:sz w:val="24"/>
          <w:szCs w:val="24"/>
        </w:rPr>
        <w:t xml:space="preserve">Committee or Sub-Committee is unable to attend a meeting they must inform the Proper Officer and </w:t>
      </w:r>
      <w:r w:rsidR="0073414A" w:rsidRPr="00740450">
        <w:rPr>
          <w:rFonts w:cs="Arial"/>
          <w:sz w:val="24"/>
          <w:szCs w:val="24"/>
        </w:rPr>
        <w:t xml:space="preserve">may </w:t>
      </w:r>
      <w:r w:rsidRPr="00740450">
        <w:rPr>
          <w:rFonts w:cs="Arial"/>
          <w:sz w:val="24"/>
          <w:szCs w:val="24"/>
        </w:rPr>
        <w:t xml:space="preserve">arrange for a substitute member to attend the meeting in their place. The substitute </w:t>
      </w:r>
      <w:r w:rsidR="00C322B8" w:rsidRPr="00740450">
        <w:rPr>
          <w:rFonts w:cs="Arial"/>
          <w:sz w:val="24"/>
          <w:szCs w:val="24"/>
        </w:rPr>
        <w:t xml:space="preserve">Member should be of the same political group as the Member unable to attend. Confirmation of the substitution to the Proper Officer must be </w:t>
      </w:r>
      <w:r w:rsidR="0073414A" w:rsidRPr="00740450">
        <w:rPr>
          <w:rFonts w:cs="Arial"/>
          <w:sz w:val="24"/>
          <w:szCs w:val="24"/>
        </w:rPr>
        <w:t xml:space="preserve">at least 24 hours in advance of the meeting and be </w:t>
      </w:r>
      <w:r w:rsidR="00C322B8" w:rsidRPr="00740450">
        <w:rPr>
          <w:rFonts w:cs="Arial"/>
          <w:sz w:val="24"/>
          <w:szCs w:val="24"/>
        </w:rPr>
        <w:t>on the prescribed form</w:t>
      </w:r>
      <w:r w:rsidR="0073414A" w:rsidRPr="00740450">
        <w:rPr>
          <w:rFonts w:cs="Arial"/>
          <w:sz w:val="24"/>
          <w:szCs w:val="24"/>
        </w:rPr>
        <w:t>, which must be counter signed by the appropriate Group Leader. Failure to meet the 24 hours notice as above shall invalidate the substitution.</w:t>
      </w:r>
    </w:p>
    <w:p w:rsidR="0073414A" w:rsidRPr="00740450" w:rsidRDefault="0073414A" w:rsidP="0073414A">
      <w:pPr>
        <w:pStyle w:val="NoSpacing"/>
        <w:ind w:left="720"/>
        <w:jc w:val="both"/>
        <w:rPr>
          <w:rFonts w:cs="Arial"/>
          <w:sz w:val="24"/>
          <w:szCs w:val="24"/>
        </w:rPr>
      </w:pPr>
    </w:p>
    <w:p w:rsidR="0073414A" w:rsidRPr="00740450" w:rsidRDefault="0073414A" w:rsidP="0073414A">
      <w:pPr>
        <w:pStyle w:val="NoSpacing"/>
        <w:ind w:left="720"/>
        <w:jc w:val="both"/>
        <w:rPr>
          <w:rFonts w:cs="Arial"/>
          <w:sz w:val="24"/>
          <w:szCs w:val="24"/>
        </w:rPr>
      </w:pPr>
      <w:r w:rsidRPr="00740450">
        <w:rPr>
          <w:rFonts w:cs="Arial"/>
          <w:sz w:val="24"/>
          <w:szCs w:val="24"/>
        </w:rPr>
        <w:t xml:space="preserve">An ordinary member of a Standing Committee </w:t>
      </w:r>
      <w:r w:rsidR="00075454" w:rsidRPr="00740450">
        <w:rPr>
          <w:rFonts w:cs="Arial"/>
          <w:sz w:val="24"/>
          <w:szCs w:val="24"/>
        </w:rPr>
        <w:t xml:space="preserve">or Sub-Committee </w:t>
      </w:r>
      <w:r w:rsidRPr="00740450">
        <w:rPr>
          <w:rFonts w:cs="Arial"/>
          <w:sz w:val="24"/>
          <w:szCs w:val="24"/>
        </w:rPr>
        <w:t>who has been replaced at a meeting by a substitute member (in accordance with the preceding paragraph) shall not be permitted to participate in debate or vote on business at that meeting and may only speak during any public participation session during the meeting.</w:t>
      </w:r>
    </w:p>
    <w:p w:rsidR="00CF7987" w:rsidRPr="00740450" w:rsidRDefault="00C322B8" w:rsidP="00216279">
      <w:pPr>
        <w:pStyle w:val="NoSpacing"/>
        <w:jc w:val="both"/>
        <w:rPr>
          <w:rFonts w:cs="Arial"/>
          <w:sz w:val="24"/>
          <w:szCs w:val="24"/>
        </w:rPr>
      </w:pPr>
      <w:r w:rsidRPr="00740450">
        <w:rPr>
          <w:rFonts w:cs="Arial"/>
          <w:sz w:val="24"/>
          <w:szCs w:val="24"/>
        </w:rPr>
        <w:t xml:space="preserve"> </w:t>
      </w:r>
    </w:p>
    <w:p w:rsidR="00A52335" w:rsidRPr="00740450" w:rsidRDefault="00A52335" w:rsidP="00216279">
      <w:pPr>
        <w:pStyle w:val="NoSpacing"/>
        <w:jc w:val="both"/>
        <w:rPr>
          <w:rFonts w:cs="Arial"/>
          <w:b/>
          <w:sz w:val="24"/>
          <w:szCs w:val="24"/>
        </w:rPr>
      </w:pPr>
      <w:r w:rsidRPr="00740450">
        <w:rPr>
          <w:rFonts w:cs="Arial"/>
          <w:sz w:val="24"/>
          <w:szCs w:val="24"/>
        </w:rPr>
        <w:tab/>
      </w:r>
      <w:r w:rsidRPr="00740450">
        <w:rPr>
          <w:rFonts w:cs="Arial"/>
          <w:b/>
          <w:sz w:val="24"/>
          <w:szCs w:val="24"/>
        </w:rPr>
        <w:t>Note</w:t>
      </w:r>
    </w:p>
    <w:p w:rsidR="00A52335" w:rsidRPr="00740450" w:rsidRDefault="00A3004D" w:rsidP="00216279">
      <w:pPr>
        <w:pStyle w:val="NoSpacing"/>
        <w:ind w:left="720"/>
        <w:jc w:val="both"/>
        <w:rPr>
          <w:rFonts w:cs="Arial"/>
          <w:sz w:val="24"/>
          <w:szCs w:val="24"/>
        </w:rPr>
      </w:pPr>
      <w:r w:rsidRPr="00740450">
        <w:rPr>
          <w:rFonts w:cs="Arial"/>
          <w:sz w:val="24"/>
          <w:szCs w:val="24"/>
        </w:rPr>
        <w:t xml:space="preserve">All the Council’s powers and duties shall be delegated to the Standing Committees in accordance with the Terms of Reference </w:t>
      </w:r>
      <w:r w:rsidR="00A52335" w:rsidRPr="00740450">
        <w:rPr>
          <w:rFonts w:cs="Arial"/>
          <w:sz w:val="24"/>
          <w:szCs w:val="24"/>
        </w:rPr>
        <w:t xml:space="preserve">below, subject to the </w:t>
      </w:r>
      <w:r w:rsidRPr="00740450">
        <w:rPr>
          <w:rFonts w:cs="Arial"/>
          <w:sz w:val="24"/>
          <w:szCs w:val="24"/>
        </w:rPr>
        <w:t>exceptions</w:t>
      </w:r>
      <w:r w:rsidR="00A52335" w:rsidRPr="00740450">
        <w:rPr>
          <w:rFonts w:cs="Arial"/>
          <w:sz w:val="24"/>
          <w:szCs w:val="24"/>
        </w:rPr>
        <w:t xml:space="preserve"> as detailed in TR6 below, provided that the exercise of delegated powers shall be subject to the respective Committees giving effect to any resolution of the Council upon matters of principle or policy. In the case of doubt or when a matter appears to involve a new departure in policy the Committee decisions shall be submitted to the Council as a Recommendation.</w:t>
      </w:r>
    </w:p>
    <w:p w:rsidR="00A51094" w:rsidRPr="00740450" w:rsidRDefault="00A51094" w:rsidP="00216279">
      <w:pPr>
        <w:pStyle w:val="NoSpacing"/>
        <w:ind w:left="720"/>
        <w:jc w:val="both"/>
        <w:rPr>
          <w:rFonts w:cs="Arial"/>
          <w:sz w:val="24"/>
          <w:szCs w:val="24"/>
        </w:rPr>
      </w:pPr>
    </w:p>
    <w:p w:rsidR="00A51094" w:rsidRDefault="00A51094" w:rsidP="00216279">
      <w:pPr>
        <w:pStyle w:val="NoSpacing"/>
        <w:jc w:val="both"/>
        <w:rPr>
          <w:rFonts w:cs="Arial"/>
          <w:b/>
          <w:sz w:val="24"/>
          <w:szCs w:val="24"/>
        </w:rPr>
      </w:pPr>
      <w:r w:rsidRPr="00740450">
        <w:rPr>
          <w:rFonts w:cs="Arial"/>
          <w:b/>
          <w:sz w:val="24"/>
          <w:szCs w:val="24"/>
        </w:rPr>
        <w:t>TR2</w:t>
      </w:r>
      <w:r w:rsidRPr="00740450">
        <w:rPr>
          <w:rFonts w:cs="Arial"/>
          <w:b/>
          <w:sz w:val="24"/>
          <w:szCs w:val="24"/>
        </w:rPr>
        <w:tab/>
        <w:t>SUB-COMMITTEES</w:t>
      </w:r>
    </w:p>
    <w:p w:rsidR="00740450" w:rsidRPr="00740450" w:rsidRDefault="00740450" w:rsidP="00216279">
      <w:pPr>
        <w:pStyle w:val="NoSpacing"/>
        <w:jc w:val="both"/>
        <w:rPr>
          <w:rFonts w:cs="Arial"/>
          <w:b/>
          <w:sz w:val="24"/>
          <w:szCs w:val="24"/>
        </w:rPr>
      </w:pPr>
    </w:p>
    <w:p w:rsidR="00A51094" w:rsidRPr="00740450" w:rsidRDefault="00216279" w:rsidP="00216279">
      <w:pPr>
        <w:pStyle w:val="NoSpacing"/>
        <w:numPr>
          <w:ilvl w:val="0"/>
          <w:numId w:val="6"/>
        </w:numPr>
        <w:jc w:val="both"/>
        <w:rPr>
          <w:rFonts w:cs="Arial"/>
          <w:sz w:val="24"/>
          <w:szCs w:val="24"/>
        </w:rPr>
      </w:pPr>
      <w:r w:rsidRPr="00740450">
        <w:rPr>
          <w:rFonts w:cs="Arial"/>
          <w:sz w:val="24"/>
          <w:szCs w:val="24"/>
        </w:rPr>
        <w:t xml:space="preserve">Committees appointed by the Council may appoint Sub-Committees (which include Advisory Sub-Committees) for the purposes to be specified by the Committee and determine the </w:t>
      </w:r>
      <w:r w:rsidR="00756862" w:rsidRPr="00740450">
        <w:rPr>
          <w:rFonts w:cs="Arial"/>
          <w:sz w:val="24"/>
          <w:szCs w:val="24"/>
        </w:rPr>
        <w:t xml:space="preserve">size and </w:t>
      </w:r>
      <w:r w:rsidRPr="00740450">
        <w:rPr>
          <w:rFonts w:cs="Arial"/>
          <w:sz w:val="24"/>
          <w:szCs w:val="24"/>
        </w:rPr>
        <w:t>membership of the Sub-Committee.</w:t>
      </w:r>
    </w:p>
    <w:p w:rsidR="00216279" w:rsidRPr="00740450" w:rsidRDefault="00216279" w:rsidP="00216279">
      <w:pPr>
        <w:pStyle w:val="NoSpacing"/>
        <w:ind w:left="1080"/>
        <w:jc w:val="both"/>
        <w:rPr>
          <w:rFonts w:cs="Arial"/>
          <w:sz w:val="24"/>
          <w:szCs w:val="24"/>
        </w:rPr>
      </w:pPr>
    </w:p>
    <w:p w:rsidR="00756862" w:rsidRPr="00740450" w:rsidRDefault="00216279" w:rsidP="00756862">
      <w:pPr>
        <w:pStyle w:val="NoSpacing"/>
        <w:numPr>
          <w:ilvl w:val="0"/>
          <w:numId w:val="6"/>
        </w:numPr>
        <w:jc w:val="both"/>
        <w:rPr>
          <w:rFonts w:cs="Arial"/>
          <w:sz w:val="24"/>
          <w:szCs w:val="24"/>
        </w:rPr>
      </w:pPr>
      <w:r w:rsidRPr="00740450">
        <w:rPr>
          <w:rFonts w:cs="Arial"/>
          <w:sz w:val="24"/>
          <w:szCs w:val="24"/>
        </w:rPr>
        <w:t xml:space="preserve">The Committee Chairman </w:t>
      </w:r>
      <w:r w:rsidR="00756862" w:rsidRPr="00740450">
        <w:rPr>
          <w:rFonts w:cs="Arial"/>
          <w:sz w:val="24"/>
          <w:szCs w:val="24"/>
        </w:rPr>
        <w:t>shall be a member</w:t>
      </w:r>
      <w:r w:rsidR="00B13F47" w:rsidRPr="00740450">
        <w:rPr>
          <w:rFonts w:cs="Arial"/>
          <w:sz w:val="24"/>
          <w:szCs w:val="24"/>
        </w:rPr>
        <w:t xml:space="preserve"> of the Sub-Committee.</w:t>
      </w:r>
    </w:p>
    <w:p w:rsidR="00DA5FCB" w:rsidRPr="00740450" w:rsidRDefault="00DA5FCB" w:rsidP="00DA5FCB">
      <w:pPr>
        <w:pStyle w:val="NoSpacing"/>
        <w:ind w:left="1080"/>
        <w:jc w:val="both"/>
        <w:rPr>
          <w:rFonts w:cs="Arial"/>
          <w:color w:val="FF0000"/>
          <w:sz w:val="24"/>
          <w:szCs w:val="24"/>
        </w:rPr>
      </w:pPr>
    </w:p>
    <w:p w:rsidR="00216279" w:rsidRPr="00740450" w:rsidRDefault="00216279" w:rsidP="00DA5FCB">
      <w:pPr>
        <w:pStyle w:val="NoSpacing"/>
        <w:numPr>
          <w:ilvl w:val="0"/>
          <w:numId w:val="6"/>
        </w:numPr>
        <w:jc w:val="both"/>
        <w:rPr>
          <w:rFonts w:cs="Arial"/>
          <w:sz w:val="24"/>
          <w:szCs w:val="24"/>
        </w:rPr>
      </w:pPr>
      <w:r w:rsidRPr="00740450">
        <w:rPr>
          <w:rFonts w:cs="Arial"/>
          <w:sz w:val="24"/>
          <w:szCs w:val="24"/>
        </w:rPr>
        <w:t xml:space="preserve">Except where powers or duties are delegated to a Sub-Committee whose acts in pursuance of any statutory enactment need not be submitted to the Committee for approval, </w:t>
      </w:r>
      <w:r w:rsidR="00756862" w:rsidRPr="00740450">
        <w:rPr>
          <w:rFonts w:cs="Arial"/>
          <w:sz w:val="24"/>
          <w:szCs w:val="24"/>
        </w:rPr>
        <w:t>no act of a Sub-Committee shall have effect until approved by the Committee.</w:t>
      </w:r>
    </w:p>
    <w:p w:rsidR="00756862" w:rsidRPr="00740450" w:rsidRDefault="00756862" w:rsidP="00216279">
      <w:pPr>
        <w:pStyle w:val="NoSpacing"/>
        <w:ind w:left="1080"/>
        <w:jc w:val="both"/>
        <w:rPr>
          <w:rFonts w:cs="Arial"/>
          <w:sz w:val="24"/>
          <w:szCs w:val="24"/>
        </w:rPr>
      </w:pPr>
    </w:p>
    <w:p w:rsidR="00A51094" w:rsidRDefault="00A51094" w:rsidP="00216279">
      <w:pPr>
        <w:pStyle w:val="NoSpacing"/>
        <w:jc w:val="both"/>
        <w:rPr>
          <w:rFonts w:cs="Arial"/>
          <w:b/>
          <w:sz w:val="24"/>
          <w:szCs w:val="24"/>
        </w:rPr>
      </w:pPr>
      <w:r w:rsidRPr="00740450">
        <w:rPr>
          <w:rFonts w:cs="Arial"/>
          <w:b/>
          <w:sz w:val="24"/>
          <w:szCs w:val="24"/>
        </w:rPr>
        <w:t>TR3</w:t>
      </w:r>
      <w:r w:rsidRPr="00740450">
        <w:rPr>
          <w:rFonts w:cs="Arial"/>
          <w:b/>
          <w:sz w:val="24"/>
          <w:szCs w:val="24"/>
        </w:rPr>
        <w:tab/>
        <w:t>APPOINTMENT OF WORKING PARTIES</w:t>
      </w:r>
    </w:p>
    <w:p w:rsidR="00740450" w:rsidRPr="00740450" w:rsidRDefault="00740450" w:rsidP="00216279">
      <w:pPr>
        <w:pStyle w:val="NoSpacing"/>
        <w:jc w:val="both"/>
        <w:rPr>
          <w:rFonts w:cs="Arial"/>
          <w:b/>
          <w:sz w:val="24"/>
          <w:szCs w:val="24"/>
        </w:rPr>
      </w:pPr>
    </w:p>
    <w:p w:rsidR="00B13F47" w:rsidRPr="00740450" w:rsidRDefault="00DA5FCB" w:rsidP="00B13F47">
      <w:pPr>
        <w:pStyle w:val="NoSpacing"/>
        <w:ind w:left="1080"/>
        <w:jc w:val="both"/>
        <w:rPr>
          <w:rFonts w:cs="Arial"/>
          <w:sz w:val="24"/>
          <w:szCs w:val="24"/>
        </w:rPr>
      </w:pPr>
      <w:r w:rsidRPr="00740450">
        <w:rPr>
          <w:rFonts w:cs="Arial"/>
          <w:sz w:val="24"/>
          <w:szCs w:val="24"/>
        </w:rPr>
        <w:t xml:space="preserve">Every Standing Committee appointed by Council may appoint special Working Parties for the purpose to be specified by the Committee. No act of a special Working Party shall have </w:t>
      </w:r>
      <w:r w:rsidR="00B13F47" w:rsidRPr="00740450">
        <w:rPr>
          <w:rFonts w:cs="Arial"/>
          <w:sz w:val="24"/>
          <w:szCs w:val="24"/>
        </w:rPr>
        <w:t>effect until approved by the parent Committee</w:t>
      </w:r>
      <w:r w:rsidR="005D741C" w:rsidRPr="00740450">
        <w:rPr>
          <w:rFonts w:cs="Arial"/>
          <w:sz w:val="24"/>
          <w:szCs w:val="24"/>
        </w:rPr>
        <w:t xml:space="preserve"> unless specifically instructed in the terms of reference at the outset</w:t>
      </w:r>
      <w:r w:rsidR="00B13F47" w:rsidRPr="00740450">
        <w:rPr>
          <w:rFonts w:cs="Arial"/>
          <w:sz w:val="24"/>
          <w:szCs w:val="24"/>
        </w:rPr>
        <w:t xml:space="preserve">. The Committee Chairman shall be a member of the Working Group. When the Terms of Reference have been complied with the Working Party shall be automatically discharged. </w:t>
      </w:r>
    </w:p>
    <w:p w:rsidR="00B44C4E" w:rsidRPr="00740450" w:rsidRDefault="00B44C4E" w:rsidP="00216279">
      <w:pPr>
        <w:pStyle w:val="NoSpacing"/>
        <w:ind w:left="720" w:hanging="720"/>
        <w:jc w:val="both"/>
        <w:rPr>
          <w:rFonts w:cs="Arial"/>
          <w:b/>
          <w:sz w:val="24"/>
          <w:szCs w:val="24"/>
        </w:rPr>
      </w:pPr>
    </w:p>
    <w:p w:rsidR="00A51094" w:rsidRDefault="00A51094" w:rsidP="00216279">
      <w:pPr>
        <w:pStyle w:val="NoSpacing"/>
        <w:ind w:left="720" w:hanging="720"/>
        <w:jc w:val="both"/>
        <w:rPr>
          <w:rFonts w:cs="Arial"/>
          <w:b/>
          <w:sz w:val="24"/>
          <w:szCs w:val="24"/>
        </w:rPr>
      </w:pPr>
      <w:r w:rsidRPr="00740450">
        <w:rPr>
          <w:rFonts w:cs="Arial"/>
          <w:b/>
          <w:sz w:val="24"/>
          <w:szCs w:val="24"/>
        </w:rPr>
        <w:t>TR4</w:t>
      </w:r>
      <w:r w:rsidRPr="00740450">
        <w:rPr>
          <w:rFonts w:cs="Arial"/>
          <w:b/>
          <w:sz w:val="24"/>
          <w:szCs w:val="24"/>
        </w:rPr>
        <w:tab/>
        <w:t>ELECTION OF CHAIRMEN OF STANDIN</w:t>
      </w:r>
      <w:r w:rsidR="00827340" w:rsidRPr="00740450">
        <w:rPr>
          <w:rFonts w:cs="Arial"/>
          <w:b/>
          <w:sz w:val="24"/>
          <w:szCs w:val="24"/>
        </w:rPr>
        <w:t>G COMMITTEES, SUB-COMMITTEES AND</w:t>
      </w:r>
      <w:r w:rsidRPr="00740450">
        <w:rPr>
          <w:rFonts w:cs="Arial"/>
          <w:b/>
          <w:sz w:val="24"/>
          <w:szCs w:val="24"/>
        </w:rPr>
        <w:t xml:space="preserve"> WORKING PARTIES</w:t>
      </w:r>
    </w:p>
    <w:p w:rsidR="00740450" w:rsidRPr="00740450" w:rsidRDefault="00740450" w:rsidP="00216279">
      <w:pPr>
        <w:pStyle w:val="NoSpacing"/>
        <w:ind w:left="720" w:hanging="720"/>
        <w:jc w:val="both"/>
        <w:rPr>
          <w:rFonts w:cs="Arial"/>
          <w:b/>
          <w:sz w:val="24"/>
          <w:szCs w:val="24"/>
        </w:rPr>
      </w:pPr>
    </w:p>
    <w:p w:rsidR="005D1820" w:rsidRPr="00740450" w:rsidRDefault="00B13F47" w:rsidP="00216279">
      <w:pPr>
        <w:pStyle w:val="NoSpacing"/>
        <w:ind w:left="720" w:hanging="720"/>
        <w:jc w:val="both"/>
        <w:rPr>
          <w:rFonts w:cs="Arial"/>
          <w:sz w:val="24"/>
          <w:szCs w:val="24"/>
        </w:rPr>
      </w:pPr>
      <w:r w:rsidRPr="00740450">
        <w:rPr>
          <w:rFonts w:cs="Arial"/>
          <w:b/>
          <w:color w:val="FF0000"/>
          <w:sz w:val="24"/>
          <w:szCs w:val="24"/>
        </w:rPr>
        <w:tab/>
      </w:r>
      <w:r w:rsidR="00FE6EE4" w:rsidRPr="00740450">
        <w:rPr>
          <w:rFonts w:cs="Arial"/>
          <w:sz w:val="24"/>
          <w:szCs w:val="24"/>
        </w:rPr>
        <w:t xml:space="preserve">Every Committee, Sub-Committee and </w:t>
      </w:r>
      <w:r w:rsidRPr="00740450">
        <w:rPr>
          <w:rFonts w:cs="Arial"/>
          <w:sz w:val="24"/>
          <w:szCs w:val="24"/>
        </w:rPr>
        <w:t xml:space="preserve">Working Party shall at its first meeting, before proceeding with any other business, elect a chairman for the </w:t>
      </w:r>
      <w:r w:rsidR="00FE6EE4" w:rsidRPr="00740450">
        <w:rPr>
          <w:rFonts w:cs="Arial"/>
          <w:sz w:val="24"/>
          <w:szCs w:val="24"/>
        </w:rPr>
        <w:t xml:space="preserve">council </w:t>
      </w:r>
      <w:r w:rsidRPr="00740450">
        <w:rPr>
          <w:rFonts w:cs="Arial"/>
          <w:sz w:val="24"/>
          <w:szCs w:val="24"/>
        </w:rPr>
        <w:t>year.</w:t>
      </w:r>
      <w:r w:rsidR="00FE6EE4" w:rsidRPr="00740450">
        <w:rPr>
          <w:rFonts w:cs="Arial"/>
          <w:sz w:val="24"/>
          <w:szCs w:val="24"/>
        </w:rPr>
        <w:t xml:space="preserve"> No Councillor shall be the chairman on more than one Committee at any time.</w:t>
      </w:r>
    </w:p>
    <w:p w:rsidR="00B13F47" w:rsidRPr="00740450" w:rsidRDefault="00B13F47" w:rsidP="00216279">
      <w:pPr>
        <w:pStyle w:val="NoSpacing"/>
        <w:ind w:left="720" w:hanging="720"/>
        <w:jc w:val="both"/>
        <w:rPr>
          <w:rFonts w:cs="Arial"/>
          <w:sz w:val="24"/>
          <w:szCs w:val="24"/>
        </w:rPr>
      </w:pPr>
    </w:p>
    <w:p w:rsidR="005D1820" w:rsidRDefault="00FE6EE4" w:rsidP="00216279">
      <w:pPr>
        <w:pStyle w:val="NoSpacing"/>
        <w:ind w:left="720" w:hanging="720"/>
        <w:jc w:val="both"/>
        <w:rPr>
          <w:rFonts w:cs="Arial"/>
          <w:b/>
          <w:sz w:val="24"/>
          <w:szCs w:val="24"/>
        </w:rPr>
      </w:pPr>
      <w:r w:rsidRPr="00740450">
        <w:rPr>
          <w:rFonts w:cs="Arial"/>
          <w:b/>
          <w:sz w:val="24"/>
          <w:szCs w:val="24"/>
        </w:rPr>
        <w:t>TR5</w:t>
      </w:r>
      <w:r w:rsidRPr="00740450">
        <w:rPr>
          <w:rFonts w:cs="Arial"/>
          <w:b/>
          <w:sz w:val="24"/>
          <w:szCs w:val="24"/>
        </w:rPr>
        <w:tab/>
        <w:t>QUORUM OF STANDING COMMITTEES, SUB-COMMITTEES AND WORKING PARTIES</w:t>
      </w:r>
    </w:p>
    <w:p w:rsidR="00740450" w:rsidRPr="00740450" w:rsidRDefault="00740450" w:rsidP="00216279">
      <w:pPr>
        <w:pStyle w:val="NoSpacing"/>
        <w:ind w:left="720" w:hanging="720"/>
        <w:jc w:val="both"/>
        <w:rPr>
          <w:rFonts w:cs="Arial"/>
          <w:b/>
          <w:sz w:val="24"/>
          <w:szCs w:val="24"/>
        </w:rPr>
      </w:pPr>
    </w:p>
    <w:p w:rsidR="005D1820" w:rsidRPr="00740450" w:rsidRDefault="00FE6EE4" w:rsidP="00216279">
      <w:pPr>
        <w:pStyle w:val="NoSpacing"/>
        <w:ind w:left="720" w:hanging="720"/>
        <w:jc w:val="both"/>
        <w:rPr>
          <w:rFonts w:cs="Arial"/>
          <w:sz w:val="24"/>
          <w:szCs w:val="24"/>
        </w:rPr>
      </w:pPr>
      <w:r w:rsidRPr="00740450">
        <w:rPr>
          <w:rFonts w:cs="Arial"/>
          <w:b/>
          <w:color w:val="FF0000"/>
          <w:sz w:val="24"/>
          <w:szCs w:val="24"/>
        </w:rPr>
        <w:tab/>
      </w:r>
      <w:r w:rsidRPr="00740450">
        <w:rPr>
          <w:rFonts w:cs="Arial"/>
          <w:sz w:val="24"/>
          <w:szCs w:val="24"/>
        </w:rPr>
        <w:t>Except where authorised by statute or ordered by the Council, business shall not be transacted at a meeting of any Standing Committee, Sub-Committee or Working Party, unless at least one-third of the membership is present; provided that in no case shall the quorum of a Standing Committee be less than three Members of that Committee or two Members in the case of a Sub-Committee or Working Party.</w:t>
      </w:r>
    </w:p>
    <w:p w:rsidR="00A51094" w:rsidRPr="00740450" w:rsidRDefault="00A51094" w:rsidP="00216279">
      <w:pPr>
        <w:pStyle w:val="NoSpacing"/>
        <w:jc w:val="both"/>
        <w:rPr>
          <w:rFonts w:cs="Arial"/>
          <w:b/>
          <w:sz w:val="24"/>
          <w:szCs w:val="24"/>
        </w:rPr>
      </w:pPr>
    </w:p>
    <w:p w:rsidR="006D3DB2" w:rsidRDefault="005D1820" w:rsidP="00216279">
      <w:pPr>
        <w:pStyle w:val="NoSpacing"/>
        <w:jc w:val="both"/>
        <w:rPr>
          <w:rFonts w:cs="Arial"/>
          <w:b/>
          <w:sz w:val="24"/>
          <w:szCs w:val="24"/>
        </w:rPr>
      </w:pPr>
      <w:r w:rsidRPr="00740450">
        <w:rPr>
          <w:rFonts w:cs="Arial"/>
          <w:b/>
          <w:sz w:val="24"/>
          <w:szCs w:val="24"/>
        </w:rPr>
        <w:t>TR6</w:t>
      </w:r>
      <w:r w:rsidR="00F028B1" w:rsidRPr="00740450">
        <w:rPr>
          <w:rFonts w:cs="Arial"/>
          <w:b/>
          <w:sz w:val="24"/>
          <w:szCs w:val="24"/>
        </w:rPr>
        <w:tab/>
        <w:t>MATTERS TO BE DEALT WITH SOLELY BY THE COUNCIL</w:t>
      </w:r>
    </w:p>
    <w:p w:rsidR="00740450" w:rsidRPr="00740450" w:rsidRDefault="00740450" w:rsidP="00216279">
      <w:pPr>
        <w:pStyle w:val="NoSpacing"/>
        <w:jc w:val="both"/>
        <w:rPr>
          <w:rFonts w:cs="Arial"/>
          <w:b/>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The power of raising loans and setting the Precept</w:t>
      </w:r>
      <w:r w:rsidR="00894C6E" w:rsidRPr="00740450">
        <w:rPr>
          <w:rFonts w:cs="Arial"/>
          <w:sz w:val="24"/>
          <w:szCs w:val="24"/>
        </w:rPr>
        <w:t>;</w:t>
      </w:r>
    </w:p>
    <w:p w:rsidR="00894C6E" w:rsidRPr="00740450" w:rsidRDefault="00894C6E" w:rsidP="00216279">
      <w:pPr>
        <w:pStyle w:val="NoSpacing"/>
        <w:ind w:left="1077"/>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The power of incurring capital expenditure not specifically included in the Council’s approved budget estimates of expenditure for the time being;</w:t>
      </w:r>
    </w:p>
    <w:p w:rsidR="001E723C" w:rsidRPr="00740450" w:rsidRDefault="001E723C" w:rsidP="00216279">
      <w:pPr>
        <w:pStyle w:val="NoSpacing"/>
        <w:ind w:left="1077"/>
        <w:jc w:val="both"/>
        <w:rPr>
          <w:rFonts w:cs="Arial"/>
          <w:sz w:val="24"/>
          <w:szCs w:val="24"/>
        </w:rPr>
      </w:pPr>
    </w:p>
    <w:p w:rsidR="001E723C" w:rsidRPr="00740450" w:rsidRDefault="001E723C" w:rsidP="00216279">
      <w:pPr>
        <w:pStyle w:val="NoSpacing"/>
        <w:numPr>
          <w:ilvl w:val="0"/>
          <w:numId w:val="1"/>
        </w:numPr>
        <w:ind w:left="1077" w:hanging="357"/>
        <w:jc w:val="both"/>
        <w:rPr>
          <w:rFonts w:cs="Arial"/>
          <w:sz w:val="24"/>
          <w:szCs w:val="24"/>
        </w:rPr>
      </w:pPr>
      <w:r w:rsidRPr="00740450">
        <w:rPr>
          <w:rFonts w:cs="Arial"/>
          <w:sz w:val="24"/>
          <w:szCs w:val="24"/>
        </w:rPr>
        <w:t>Approving the Annual Return;</w:t>
      </w:r>
    </w:p>
    <w:p w:rsidR="001E723C" w:rsidRPr="00740450" w:rsidRDefault="001E723C" w:rsidP="00216279">
      <w:pPr>
        <w:pStyle w:val="NoSpacing"/>
        <w:ind w:left="1077"/>
        <w:jc w:val="both"/>
        <w:rPr>
          <w:rFonts w:cs="Arial"/>
          <w:sz w:val="24"/>
          <w:szCs w:val="24"/>
        </w:rPr>
      </w:pPr>
    </w:p>
    <w:p w:rsidR="001E723C" w:rsidRPr="00740450" w:rsidRDefault="001E723C" w:rsidP="00216279">
      <w:pPr>
        <w:pStyle w:val="NoSpacing"/>
        <w:numPr>
          <w:ilvl w:val="0"/>
          <w:numId w:val="1"/>
        </w:numPr>
        <w:ind w:left="1077" w:hanging="357"/>
        <w:jc w:val="both"/>
        <w:rPr>
          <w:rFonts w:cs="Arial"/>
          <w:sz w:val="24"/>
          <w:szCs w:val="24"/>
        </w:rPr>
      </w:pPr>
      <w:r w:rsidRPr="00740450">
        <w:rPr>
          <w:rFonts w:cs="Arial"/>
          <w:sz w:val="24"/>
          <w:szCs w:val="24"/>
        </w:rPr>
        <w:t>Appointing the independent Internal Auditor each Council year.</w:t>
      </w:r>
    </w:p>
    <w:p w:rsidR="00894C6E" w:rsidRPr="00740450" w:rsidRDefault="00894C6E" w:rsidP="00216279">
      <w:pPr>
        <w:pStyle w:val="NoSpacing"/>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The appointment to or co-option on a Committee or Sub-Committee of a person (on a strictly non-voting basis) who is not a Member of the Council or Committee;</w:t>
      </w:r>
    </w:p>
    <w:p w:rsidR="00894C6E" w:rsidRPr="00740450" w:rsidRDefault="00894C6E" w:rsidP="00216279">
      <w:pPr>
        <w:pStyle w:val="NoSpacing"/>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lastRenderedPageBreak/>
        <w:t>Standing Orders and the functions and constitution of Committees and Sub-Committees;</w:t>
      </w:r>
    </w:p>
    <w:p w:rsidR="00894C6E" w:rsidRPr="00740450" w:rsidRDefault="00894C6E" w:rsidP="00216279">
      <w:pPr>
        <w:pStyle w:val="NoSpacing"/>
        <w:ind w:left="1077"/>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Dates of meetings of the Council</w:t>
      </w:r>
      <w:r w:rsidR="00894C6E" w:rsidRPr="00740450">
        <w:rPr>
          <w:rFonts w:cs="Arial"/>
          <w:sz w:val="24"/>
          <w:szCs w:val="24"/>
        </w:rPr>
        <w:t>;</w:t>
      </w:r>
    </w:p>
    <w:p w:rsidR="00894C6E" w:rsidRPr="00740450" w:rsidRDefault="00894C6E" w:rsidP="00216279">
      <w:pPr>
        <w:pStyle w:val="NoSpacing"/>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Appointment or nomination by the Council of persons to fill vacancies on outside bodies arising during the Council year;</w:t>
      </w:r>
    </w:p>
    <w:p w:rsidR="00894C6E" w:rsidRPr="00740450" w:rsidRDefault="00894C6E" w:rsidP="00216279">
      <w:pPr>
        <w:pStyle w:val="NoSpacing"/>
        <w:jc w:val="both"/>
        <w:rPr>
          <w:rFonts w:cs="Arial"/>
          <w:sz w:val="24"/>
          <w:szCs w:val="24"/>
        </w:rPr>
      </w:pPr>
    </w:p>
    <w:p w:rsidR="00F028B1" w:rsidRPr="00740450" w:rsidRDefault="00F028B1" w:rsidP="00216279">
      <w:pPr>
        <w:pStyle w:val="NoSpacing"/>
        <w:numPr>
          <w:ilvl w:val="0"/>
          <w:numId w:val="1"/>
        </w:numPr>
        <w:ind w:left="1077" w:hanging="357"/>
        <w:jc w:val="both"/>
        <w:rPr>
          <w:rFonts w:cs="Arial"/>
          <w:sz w:val="24"/>
          <w:szCs w:val="24"/>
        </w:rPr>
      </w:pPr>
      <w:r w:rsidRPr="00740450">
        <w:rPr>
          <w:rFonts w:cs="Arial"/>
          <w:sz w:val="24"/>
          <w:szCs w:val="24"/>
        </w:rPr>
        <w:t>Filling vacancies on any Committees of the Council during the Council year;</w:t>
      </w:r>
    </w:p>
    <w:p w:rsidR="00894C6E" w:rsidRPr="00740450" w:rsidRDefault="00894C6E" w:rsidP="00216279">
      <w:pPr>
        <w:pStyle w:val="NoSpacing"/>
        <w:ind w:left="1077"/>
        <w:jc w:val="both"/>
        <w:rPr>
          <w:rFonts w:cs="Arial"/>
          <w:sz w:val="24"/>
          <w:szCs w:val="24"/>
        </w:rPr>
      </w:pPr>
    </w:p>
    <w:p w:rsidR="00F028B1" w:rsidRDefault="00F028B1" w:rsidP="00216279">
      <w:pPr>
        <w:pStyle w:val="NoSpacing"/>
        <w:numPr>
          <w:ilvl w:val="0"/>
          <w:numId w:val="1"/>
        </w:numPr>
        <w:ind w:left="1077" w:hanging="357"/>
        <w:jc w:val="both"/>
        <w:rPr>
          <w:rFonts w:cs="Arial"/>
          <w:sz w:val="24"/>
          <w:szCs w:val="24"/>
        </w:rPr>
      </w:pPr>
      <w:r w:rsidRPr="00740450">
        <w:rPr>
          <w:rFonts w:cs="Arial"/>
          <w:sz w:val="24"/>
          <w:szCs w:val="24"/>
        </w:rPr>
        <w:t>The appointment or dismissal of the Town Clerk</w:t>
      </w:r>
    </w:p>
    <w:p w:rsidR="003E1D8C" w:rsidRDefault="003E1D8C" w:rsidP="003E1D8C">
      <w:pPr>
        <w:pStyle w:val="ListParagraph"/>
        <w:rPr>
          <w:rFonts w:cs="Arial"/>
          <w:sz w:val="24"/>
          <w:szCs w:val="24"/>
        </w:rPr>
      </w:pPr>
    </w:p>
    <w:p w:rsidR="003E1D8C" w:rsidRPr="00740450" w:rsidRDefault="003E1D8C" w:rsidP="00216279">
      <w:pPr>
        <w:pStyle w:val="NoSpacing"/>
        <w:numPr>
          <w:ilvl w:val="0"/>
          <w:numId w:val="1"/>
        </w:numPr>
        <w:ind w:left="1077" w:hanging="357"/>
        <w:jc w:val="both"/>
        <w:rPr>
          <w:rFonts w:cs="Arial"/>
          <w:sz w:val="24"/>
          <w:szCs w:val="24"/>
        </w:rPr>
      </w:pPr>
      <w:r>
        <w:rPr>
          <w:rFonts w:cs="Arial"/>
          <w:sz w:val="24"/>
          <w:szCs w:val="24"/>
        </w:rPr>
        <w:t xml:space="preserve">Sale of Land. Any public Open space, proposed sale, disposal of, purchase, hire or ownership of Public Open Space and Amenities, will be openly discussed at Full Council with at least one third of Councillors present and over 50% of those Members to agree. </w:t>
      </w:r>
    </w:p>
    <w:p w:rsidR="005E6368" w:rsidRPr="00740450" w:rsidRDefault="005E6368" w:rsidP="00216279">
      <w:pPr>
        <w:pStyle w:val="NoSpacing"/>
        <w:jc w:val="both"/>
        <w:rPr>
          <w:rFonts w:cs="Arial"/>
          <w:sz w:val="24"/>
          <w:szCs w:val="24"/>
        </w:rPr>
      </w:pPr>
    </w:p>
    <w:p w:rsidR="00F028B1" w:rsidRDefault="005D1820" w:rsidP="00B07866">
      <w:pPr>
        <w:pStyle w:val="NoSpacing"/>
        <w:jc w:val="both"/>
        <w:rPr>
          <w:rFonts w:cs="Arial"/>
          <w:b/>
          <w:sz w:val="24"/>
          <w:szCs w:val="24"/>
        </w:rPr>
      </w:pPr>
      <w:r w:rsidRPr="00740450">
        <w:rPr>
          <w:rFonts w:cs="Arial"/>
          <w:b/>
          <w:sz w:val="24"/>
          <w:szCs w:val="24"/>
        </w:rPr>
        <w:t>TR7</w:t>
      </w:r>
      <w:r w:rsidR="00F028B1" w:rsidRPr="00740450">
        <w:rPr>
          <w:rFonts w:cs="Arial"/>
          <w:b/>
          <w:sz w:val="24"/>
          <w:szCs w:val="24"/>
        </w:rPr>
        <w:tab/>
        <w:t>POWERS AND DUTIES OF STANDING COMMITTEES</w:t>
      </w:r>
    </w:p>
    <w:p w:rsidR="00740450" w:rsidRPr="00740450" w:rsidRDefault="00740450" w:rsidP="00B07866">
      <w:pPr>
        <w:pStyle w:val="NoSpacing"/>
        <w:jc w:val="both"/>
        <w:rPr>
          <w:rFonts w:cs="Arial"/>
          <w:b/>
          <w:sz w:val="24"/>
          <w:szCs w:val="24"/>
        </w:rPr>
      </w:pPr>
    </w:p>
    <w:p w:rsidR="00F028B1" w:rsidRPr="00740450" w:rsidRDefault="00F028B1" w:rsidP="00B07866">
      <w:pPr>
        <w:pStyle w:val="NoSpacing"/>
        <w:ind w:left="720"/>
        <w:jc w:val="both"/>
        <w:rPr>
          <w:rFonts w:cs="Arial"/>
          <w:sz w:val="24"/>
          <w:szCs w:val="24"/>
        </w:rPr>
      </w:pPr>
      <w:r w:rsidRPr="00740450">
        <w:rPr>
          <w:rFonts w:cs="Arial"/>
          <w:sz w:val="24"/>
          <w:szCs w:val="24"/>
        </w:rPr>
        <w:t>Subject to the foregoing, and to observance of decisions of the Council on matters of principle or policy, all the Council’s powers and duties shall be delegated to the Standing Committees in accordance with the following terms of reference unless otherwise specified.</w:t>
      </w:r>
    </w:p>
    <w:p w:rsidR="00F028B1" w:rsidRPr="00740450" w:rsidRDefault="00894C6E" w:rsidP="00B07866">
      <w:pPr>
        <w:pStyle w:val="NoSpacing"/>
        <w:jc w:val="both"/>
        <w:rPr>
          <w:rFonts w:cs="Arial"/>
          <w:sz w:val="24"/>
          <w:szCs w:val="24"/>
        </w:rPr>
      </w:pPr>
      <w:r w:rsidRPr="00740450">
        <w:rPr>
          <w:rFonts w:cs="Arial"/>
          <w:sz w:val="24"/>
          <w:szCs w:val="24"/>
        </w:rPr>
        <w:tab/>
      </w:r>
    </w:p>
    <w:p w:rsidR="00894C6E" w:rsidRPr="00740450" w:rsidRDefault="00894C6E" w:rsidP="00216279">
      <w:pPr>
        <w:pStyle w:val="NoSpacing"/>
        <w:spacing w:line="360" w:lineRule="auto"/>
        <w:jc w:val="both"/>
        <w:rPr>
          <w:rFonts w:cs="Arial"/>
          <w:sz w:val="24"/>
          <w:szCs w:val="24"/>
        </w:rPr>
      </w:pPr>
      <w:r w:rsidRPr="00740450">
        <w:rPr>
          <w:rFonts w:cs="Arial"/>
          <w:sz w:val="24"/>
          <w:szCs w:val="24"/>
        </w:rPr>
        <w:tab/>
        <w:t>The acts and proceedings of a Committee shall:</w:t>
      </w:r>
    </w:p>
    <w:p w:rsidR="00894C6E" w:rsidRPr="00740450" w:rsidRDefault="00894C6E" w:rsidP="00216279">
      <w:pPr>
        <w:pStyle w:val="NoSpacing"/>
        <w:numPr>
          <w:ilvl w:val="0"/>
          <w:numId w:val="2"/>
        </w:numPr>
        <w:ind w:left="1077" w:hanging="357"/>
        <w:jc w:val="both"/>
        <w:rPr>
          <w:rFonts w:cs="Arial"/>
          <w:sz w:val="24"/>
          <w:szCs w:val="24"/>
        </w:rPr>
      </w:pPr>
      <w:r w:rsidRPr="00740450">
        <w:rPr>
          <w:rFonts w:cs="Arial"/>
          <w:sz w:val="24"/>
          <w:szCs w:val="24"/>
        </w:rPr>
        <w:t>Where they are delegated to the Committee, so far as is legally permissible be deemed the acts and proceedings of the Council;</w:t>
      </w:r>
    </w:p>
    <w:p w:rsidR="00894C6E" w:rsidRPr="00740450" w:rsidRDefault="00894C6E" w:rsidP="00216279">
      <w:pPr>
        <w:pStyle w:val="NoSpacing"/>
        <w:jc w:val="both"/>
        <w:rPr>
          <w:rFonts w:cs="Arial"/>
          <w:sz w:val="24"/>
          <w:szCs w:val="24"/>
        </w:rPr>
      </w:pPr>
    </w:p>
    <w:p w:rsidR="00894C6E" w:rsidRPr="00740450" w:rsidRDefault="00894C6E" w:rsidP="00216279">
      <w:pPr>
        <w:pStyle w:val="NoSpacing"/>
        <w:numPr>
          <w:ilvl w:val="0"/>
          <w:numId w:val="2"/>
        </w:numPr>
        <w:ind w:left="1077" w:hanging="357"/>
        <w:jc w:val="both"/>
        <w:rPr>
          <w:rFonts w:cs="Arial"/>
          <w:sz w:val="24"/>
          <w:szCs w:val="24"/>
        </w:rPr>
      </w:pPr>
      <w:r w:rsidRPr="00740450">
        <w:rPr>
          <w:rFonts w:cs="Arial"/>
          <w:sz w:val="24"/>
          <w:szCs w:val="24"/>
        </w:rPr>
        <w:t>As regards other matters, be subject to confirmation by the Council, and when confirmed shall be deemed acts and proceedings of the Council;</w:t>
      </w:r>
    </w:p>
    <w:p w:rsidR="00894C6E" w:rsidRPr="00740450" w:rsidRDefault="00894C6E" w:rsidP="00216279">
      <w:pPr>
        <w:pStyle w:val="NoSpacing"/>
        <w:jc w:val="both"/>
        <w:rPr>
          <w:rFonts w:cs="Arial"/>
          <w:sz w:val="24"/>
          <w:szCs w:val="24"/>
        </w:rPr>
      </w:pPr>
    </w:p>
    <w:p w:rsidR="00894C6E" w:rsidRPr="00740450" w:rsidRDefault="00894C6E" w:rsidP="00216279">
      <w:pPr>
        <w:pStyle w:val="NoSpacing"/>
        <w:ind w:left="1077" w:hanging="368"/>
        <w:jc w:val="both"/>
        <w:rPr>
          <w:rFonts w:cs="Arial"/>
          <w:sz w:val="24"/>
          <w:szCs w:val="24"/>
        </w:rPr>
      </w:pPr>
      <w:r w:rsidRPr="00740450">
        <w:rPr>
          <w:rFonts w:cs="Arial"/>
          <w:sz w:val="24"/>
          <w:szCs w:val="24"/>
        </w:rPr>
        <w:t xml:space="preserve">(c) In all respects be subject to the provisions of the Council’s Standing Orders and Financial Regulations </w:t>
      </w:r>
      <w:r w:rsidR="001D66CD" w:rsidRPr="00740450">
        <w:rPr>
          <w:rFonts w:cs="Arial"/>
          <w:sz w:val="24"/>
          <w:szCs w:val="24"/>
        </w:rPr>
        <w:t xml:space="preserve">including SO1(x)&amp;(y) (quorums) </w:t>
      </w:r>
      <w:r w:rsidRPr="00740450">
        <w:rPr>
          <w:rFonts w:cs="Arial"/>
          <w:sz w:val="24"/>
          <w:szCs w:val="24"/>
        </w:rPr>
        <w:t>except as otherwise determine</w:t>
      </w:r>
      <w:r w:rsidR="00995B6B" w:rsidRPr="00740450">
        <w:rPr>
          <w:rFonts w:cs="Arial"/>
          <w:sz w:val="24"/>
          <w:szCs w:val="24"/>
        </w:rPr>
        <w:t>d by the Council. Members wishing to speak may remain seated.</w:t>
      </w:r>
    </w:p>
    <w:p w:rsidR="00894C6E" w:rsidRPr="00740450" w:rsidRDefault="00894C6E" w:rsidP="00216279">
      <w:pPr>
        <w:pStyle w:val="NoSpacing"/>
        <w:ind w:left="1077" w:hanging="368"/>
        <w:jc w:val="both"/>
        <w:rPr>
          <w:rFonts w:cs="Arial"/>
          <w:sz w:val="24"/>
          <w:szCs w:val="24"/>
        </w:rPr>
      </w:pPr>
    </w:p>
    <w:p w:rsidR="00894C6E" w:rsidRPr="00740450" w:rsidRDefault="00894C6E" w:rsidP="00216279">
      <w:pPr>
        <w:pStyle w:val="NoSpacing"/>
        <w:ind w:left="709"/>
        <w:jc w:val="both"/>
        <w:rPr>
          <w:rFonts w:cs="Arial"/>
          <w:sz w:val="24"/>
          <w:szCs w:val="24"/>
        </w:rPr>
      </w:pPr>
      <w:r w:rsidRPr="00740450">
        <w:rPr>
          <w:rFonts w:cs="Arial"/>
          <w:sz w:val="24"/>
          <w:szCs w:val="24"/>
        </w:rPr>
        <w:t>The Council may at any time without prejudice to executive action already taken, revoke any executive power delegated to a Committee.</w:t>
      </w:r>
    </w:p>
    <w:p w:rsidR="001E723C" w:rsidRPr="00740450" w:rsidRDefault="001E723C" w:rsidP="00216279">
      <w:pPr>
        <w:pStyle w:val="NoSpacing"/>
        <w:ind w:left="709"/>
        <w:jc w:val="both"/>
        <w:rPr>
          <w:rFonts w:cs="Arial"/>
          <w:sz w:val="24"/>
          <w:szCs w:val="24"/>
        </w:rPr>
      </w:pPr>
    </w:p>
    <w:p w:rsidR="004D0738" w:rsidRDefault="005D1820" w:rsidP="00216279">
      <w:pPr>
        <w:pStyle w:val="NoSpacing"/>
        <w:jc w:val="both"/>
        <w:rPr>
          <w:rFonts w:cs="Arial"/>
          <w:b/>
          <w:sz w:val="24"/>
          <w:szCs w:val="24"/>
        </w:rPr>
      </w:pPr>
      <w:r w:rsidRPr="00740450">
        <w:rPr>
          <w:rFonts w:cs="Arial"/>
          <w:b/>
          <w:sz w:val="24"/>
          <w:szCs w:val="24"/>
        </w:rPr>
        <w:t>TR8</w:t>
      </w:r>
      <w:r w:rsidR="004D0738" w:rsidRPr="00740450">
        <w:rPr>
          <w:rFonts w:cs="Arial"/>
          <w:b/>
          <w:sz w:val="24"/>
          <w:szCs w:val="24"/>
        </w:rPr>
        <w:tab/>
        <w:t>PLANNING &amp; HIGHWAYS COMMITTEE</w:t>
      </w:r>
    </w:p>
    <w:p w:rsidR="00740450" w:rsidRPr="00740450" w:rsidRDefault="00740450" w:rsidP="00216279">
      <w:pPr>
        <w:pStyle w:val="NoSpacing"/>
        <w:jc w:val="both"/>
        <w:rPr>
          <w:rFonts w:cs="Arial"/>
          <w:b/>
          <w:sz w:val="24"/>
          <w:szCs w:val="24"/>
        </w:rPr>
      </w:pPr>
    </w:p>
    <w:p w:rsidR="004D0738" w:rsidRPr="00740450" w:rsidRDefault="004D0738" w:rsidP="00B07866">
      <w:pPr>
        <w:pStyle w:val="NoSpacing"/>
        <w:ind w:left="720"/>
        <w:jc w:val="both"/>
        <w:rPr>
          <w:rFonts w:cs="Arial"/>
          <w:sz w:val="24"/>
          <w:szCs w:val="24"/>
        </w:rPr>
      </w:pPr>
      <w:r w:rsidRPr="00740450">
        <w:rPr>
          <w:rFonts w:cs="Arial"/>
          <w:sz w:val="24"/>
          <w:szCs w:val="24"/>
        </w:rPr>
        <w:t>The making of representations to the Local Planning Authority on applications for planning permission which have been notified in accordance with the Local Government Act 1972, Section 20, Schedule 16, and other relevant legislation;</w:t>
      </w:r>
    </w:p>
    <w:p w:rsidR="004D0738" w:rsidRPr="00740450" w:rsidRDefault="004D0738" w:rsidP="00216279">
      <w:pPr>
        <w:pStyle w:val="NoSpacing"/>
        <w:ind w:left="1080"/>
        <w:jc w:val="both"/>
        <w:rPr>
          <w:rFonts w:cs="Arial"/>
          <w:sz w:val="24"/>
          <w:szCs w:val="24"/>
        </w:rPr>
      </w:pPr>
    </w:p>
    <w:p w:rsidR="004D0738" w:rsidRPr="00740450" w:rsidRDefault="004D0738" w:rsidP="00216279">
      <w:pPr>
        <w:pStyle w:val="NoSpacing"/>
        <w:numPr>
          <w:ilvl w:val="0"/>
          <w:numId w:val="3"/>
        </w:numPr>
        <w:jc w:val="both"/>
        <w:rPr>
          <w:rFonts w:cs="Arial"/>
          <w:sz w:val="24"/>
          <w:szCs w:val="24"/>
        </w:rPr>
      </w:pPr>
      <w:r w:rsidRPr="00740450">
        <w:rPr>
          <w:rFonts w:cs="Arial"/>
          <w:sz w:val="24"/>
          <w:szCs w:val="24"/>
        </w:rPr>
        <w:t>The making of representations in respect of appeals against the refusal of planning permissions;</w:t>
      </w:r>
    </w:p>
    <w:p w:rsidR="004D0738" w:rsidRPr="00740450" w:rsidRDefault="004D0738" w:rsidP="00216279">
      <w:pPr>
        <w:pStyle w:val="NoSpacing"/>
        <w:ind w:left="1080"/>
        <w:jc w:val="both"/>
        <w:rPr>
          <w:rFonts w:cs="Arial"/>
          <w:sz w:val="24"/>
          <w:szCs w:val="24"/>
        </w:rPr>
      </w:pPr>
    </w:p>
    <w:p w:rsidR="004D0738" w:rsidRPr="00740450" w:rsidRDefault="004D0738" w:rsidP="00216279">
      <w:pPr>
        <w:pStyle w:val="NoSpacing"/>
        <w:numPr>
          <w:ilvl w:val="0"/>
          <w:numId w:val="3"/>
        </w:numPr>
        <w:jc w:val="both"/>
        <w:rPr>
          <w:rFonts w:cs="Arial"/>
          <w:sz w:val="24"/>
          <w:szCs w:val="24"/>
        </w:rPr>
      </w:pPr>
      <w:r w:rsidRPr="00740450">
        <w:rPr>
          <w:rFonts w:cs="Arial"/>
          <w:sz w:val="24"/>
          <w:szCs w:val="24"/>
        </w:rPr>
        <w:t>The making of recommendations regarding street names;</w:t>
      </w:r>
    </w:p>
    <w:p w:rsidR="004D0738" w:rsidRPr="00740450" w:rsidRDefault="004D0738" w:rsidP="00216279">
      <w:pPr>
        <w:pStyle w:val="NoSpacing"/>
        <w:jc w:val="both"/>
        <w:rPr>
          <w:rFonts w:cs="Arial"/>
          <w:sz w:val="24"/>
          <w:szCs w:val="24"/>
        </w:rPr>
      </w:pPr>
    </w:p>
    <w:p w:rsidR="004D0738" w:rsidRPr="00740450" w:rsidRDefault="004D0738" w:rsidP="00216279">
      <w:pPr>
        <w:pStyle w:val="NoSpacing"/>
        <w:numPr>
          <w:ilvl w:val="0"/>
          <w:numId w:val="3"/>
        </w:numPr>
        <w:jc w:val="both"/>
        <w:rPr>
          <w:rFonts w:cs="Arial"/>
          <w:sz w:val="24"/>
          <w:szCs w:val="24"/>
        </w:rPr>
      </w:pPr>
      <w:r w:rsidRPr="00740450">
        <w:rPr>
          <w:rFonts w:cs="Arial"/>
          <w:sz w:val="24"/>
          <w:szCs w:val="24"/>
        </w:rPr>
        <w:t>To consider and monitor the Town and other developmental plans and the making of all appropriate representations.</w:t>
      </w:r>
    </w:p>
    <w:p w:rsidR="004D0738" w:rsidRPr="00740450" w:rsidRDefault="004D0738" w:rsidP="00216279">
      <w:pPr>
        <w:pStyle w:val="NoSpacing"/>
        <w:ind w:left="1080"/>
        <w:jc w:val="both"/>
        <w:rPr>
          <w:rFonts w:cs="Arial"/>
          <w:sz w:val="24"/>
          <w:szCs w:val="24"/>
        </w:rPr>
      </w:pPr>
    </w:p>
    <w:p w:rsidR="00FB4B5C" w:rsidRPr="00740450" w:rsidRDefault="004D0738" w:rsidP="00216279">
      <w:pPr>
        <w:pStyle w:val="NoSpacing"/>
        <w:numPr>
          <w:ilvl w:val="0"/>
          <w:numId w:val="3"/>
        </w:numPr>
        <w:jc w:val="both"/>
        <w:rPr>
          <w:rFonts w:cs="Arial"/>
          <w:sz w:val="24"/>
          <w:szCs w:val="24"/>
        </w:rPr>
      </w:pPr>
      <w:r w:rsidRPr="00740450">
        <w:rPr>
          <w:rFonts w:cs="Arial"/>
          <w:sz w:val="24"/>
          <w:szCs w:val="24"/>
        </w:rPr>
        <w:t>The facilitation of economic development initiatives, including those pertaining to town centre matters, for the benefit of Peacehaven and making recommendations on al</w:t>
      </w:r>
      <w:r w:rsidR="00FB4B5C" w:rsidRPr="00740450">
        <w:rPr>
          <w:rFonts w:cs="Arial"/>
          <w:sz w:val="24"/>
          <w:szCs w:val="24"/>
        </w:rPr>
        <w:t>l related matters and liaison as</w:t>
      </w:r>
      <w:r w:rsidRPr="00740450">
        <w:rPr>
          <w:rFonts w:cs="Arial"/>
          <w:sz w:val="24"/>
          <w:szCs w:val="24"/>
        </w:rPr>
        <w:t xml:space="preserve"> appropriate with </w:t>
      </w:r>
      <w:r w:rsidR="00FB4B5C" w:rsidRPr="00740450">
        <w:rPr>
          <w:rFonts w:cs="Arial"/>
          <w:sz w:val="24"/>
          <w:szCs w:val="24"/>
        </w:rPr>
        <w:t>other agencies;</w:t>
      </w:r>
    </w:p>
    <w:p w:rsidR="00FB4B5C" w:rsidRPr="00740450" w:rsidRDefault="00FB4B5C" w:rsidP="00216279">
      <w:pPr>
        <w:pStyle w:val="NoSpacing"/>
        <w:ind w:left="1080"/>
        <w:jc w:val="both"/>
        <w:rPr>
          <w:rFonts w:cs="Arial"/>
          <w:sz w:val="24"/>
          <w:szCs w:val="24"/>
        </w:rPr>
      </w:pPr>
    </w:p>
    <w:p w:rsidR="00FB4B5C" w:rsidRPr="00740450" w:rsidRDefault="00FB4B5C" w:rsidP="00216279">
      <w:pPr>
        <w:pStyle w:val="NoSpacing"/>
        <w:numPr>
          <w:ilvl w:val="0"/>
          <w:numId w:val="3"/>
        </w:numPr>
        <w:jc w:val="both"/>
        <w:rPr>
          <w:rFonts w:cs="Arial"/>
          <w:sz w:val="24"/>
          <w:szCs w:val="24"/>
        </w:rPr>
      </w:pPr>
      <w:r w:rsidRPr="00740450">
        <w:rPr>
          <w:rFonts w:cs="Arial"/>
          <w:sz w:val="24"/>
          <w:szCs w:val="24"/>
        </w:rPr>
        <w:t>The making of representations to the appropriate Planning Authority in respect of other planning matters not otherwise referred to in Terms of Reference (a) to (e) above.</w:t>
      </w:r>
    </w:p>
    <w:p w:rsidR="00B5311F" w:rsidRPr="00740450" w:rsidRDefault="00B5311F" w:rsidP="00216279">
      <w:pPr>
        <w:pStyle w:val="NoSpacing"/>
        <w:ind w:left="1080"/>
        <w:jc w:val="both"/>
        <w:rPr>
          <w:rFonts w:cs="Arial"/>
          <w:sz w:val="24"/>
          <w:szCs w:val="24"/>
        </w:rPr>
      </w:pPr>
    </w:p>
    <w:p w:rsidR="00B5311F" w:rsidRPr="00740450" w:rsidRDefault="00B5311F" w:rsidP="00216279">
      <w:pPr>
        <w:pStyle w:val="NoSpacing"/>
        <w:numPr>
          <w:ilvl w:val="0"/>
          <w:numId w:val="3"/>
        </w:numPr>
        <w:jc w:val="both"/>
        <w:rPr>
          <w:rFonts w:cs="Arial"/>
          <w:sz w:val="24"/>
          <w:szCs w:val="24"/>
        </w:rPr>
      </w:pPr>
      <w:r w:rsidRPr="00740450">
        <w:rPr>
          <w:rFonts w:cs="Arial"/>
          <w:sz w:val="24"/>
          <w:szCs w:val="24"/>
        </w:rPr>
        <w:t>The making of representations to the appropriate authority</w:t>
      </w:r>
      <w:r w:rsidR="00557669" w:rsidRPr="00740450">
        <w:rPr>
          <w:rFonts w:cs="Arial"/>
          <w:sz w:val="24"/>
          <w:szCs w:val="24"/>
        </w:rPr>
        <w:t xml:space="preserve"> in respect of highway matters and </w:t>
      </w:r>
      <w:r w:rsidRPr="00740450">
        <w:rPr>
          <w:rFonts w:cs="Arial"/>
          <w:sz w:val="24"/>
          <w:szCs w:val="24"/>
        </w:rPr>
        <w:t>public transport services</w:t>
      </w:r>
      <w:r w:rsidR="00557669" w:rsidRPr="00740450">
        <w:rPr>
          <w:rFonts w:cs="Arial"/>
          <w:sz w:val="24"/>
          <w:szCs w:val="24"/>
        </w:rPr>
        <w:t>.</w:t>
      </w:r>
    </w:p>
    <w:p w:rsidR="00557669" w:rsidRPr="00740450" w:rsidRDefault="00557669" w:rsidP="00216279">
      <w:pPr>
        <w:pStyle w:val="NoSpacing"/>
        <w:ind w:left="1080"/>
        <w:jc w:val="both"/>
        <w:rPr>
          <w:rFonts w:cs="Arial"/>
          <w:sz w:val="24"/>
          <w:szCs w:val="24"/>
        </w:rPr>
      </w:pPr>
    </w:p>
    <w:p w:rsidR="00557669" w:rsidRPr="00740450" w:rsidRDefault="007423B4" w:rsidP="00216279">
      <w:pPr>
        <w:pStyle w:val="NoSpacing"/>
        <w:numPr>
          <w:ilvl w:val="0"/>
          <w:numId w:val="3"/>
        </w:numPr>
        <w:jc w:val="both"/>
        <w:rPr>
          <w:rFonts w:cs="Arial"/>
          <w:sz w:val="24"/>
          <w:szCs w:val="24"/>
        </w:rPr>
      </w:pPr>
      <w:r w:rsidRPr="00740450">
        <w:rPr>
          <w:rFonts w:cs="Arial"/>
          <w:sz w:val="24"/>
          <w:szCs w:val="24"/>
        </w:rPr>
        <w:t>The making of representations to Lewes District Council regarding Public Entertainment Licensing and Licensed Premises generally.</w:t>
      </w:r>
    </w:p>
    <w:p w:rsidR="007423B4" w:rsidRPr="00740450" w:rsidRDefault="007423B4" w:rsidP="00216279">
      <w:pPr>
        <w:pStyle w:val="NoSpacing"/>
        <w:jc w:val="both"/>
        <w:rPr>
          <w:rFonts w:cs="Arial"/>
          <w:sz w:val="24"/>
          <w:szCs w:val="24"/>
        </w:rPr>
      </w:pPr>
    </w:p>
    <w:p w:rsidR="007423B4" w:rsidRPr="00740450" w:rsidRDefault="007423B4" w:rsidP="00216279">
      <w:pPr>
        <w:pStyle w:val="NoSpacing"/>
        <w:numPr>
          <w:ilvl w:val="0"/>
          <w:numId w:val="3"/>
        </w:numPr>
        <w:jc w:val="both"/>
        <w:rPr>
          <w:rFonts w:cs="Arial"/>
          <w:sz w:val="24"/>
          <w:szCs w:val="24"/>
        </w:rPr>
      </w:pPr>
      <w:r w:rsidRPr="00740450">
        <w:rPr>
          <w:rFonts w:cs="Arial"/>
          <w:sz w:val="24"/>
          <w:szCs w:val="24"/>
        </w:rPr>
        <w:t>All other matters (except planning) which are the responsibility of third party agencies and directly affect the town’s basic infrastructure.</w:t>
      </w:r>
    </w:p>
    <w:p w:rsidR="00B5311F" w:rsidRPr="00740450" w:rsidRDefault="00B5311F" w:rsidP="00216279">
      <w:pPr>
        <w:pStyle w:val="NoSpacing"/>
        <w:ind w:left="1080"/>
        <w:jc w:val="both"/>
        <w:rPr>
          <w:rFonts w:cs="Arial"/>
          <w:sz w:val="24"/>
          <w:szCs w:val="24"/>
        </w:rPr>
      </w:pPr>
    </w:p>
    <w:p w:rsidR="00B5311F" w:rsidRPr="00740450" w:rsidRDefault="00B5311F" w:rsidP="00216279">
      <w:pPr>
        <w:pStyle w:val="NoSpacing"/>
        <w:numPr>
          <w:ilvl w:val="0"/>
          <w:numId w:val="3"/>
        </w:numPr>
        <w:jc w:val="both"/>
        <w:rPr>
          <w:rFonts w:cs="Arial"/>
          <w:sz w:val="24"/>
          <w:szCs w:val="24"/>
        </w:rPr>
      </w:pPr>
      <w:r w:rsidRPr="00740450">
        <w:rPr>
          <w:rFonts w:cs="Arial"/>
          <w:sz w:val="24"/>
          <w:szCs w:val="24"/>
        </w:rPr>
        <w:t xml:space="preserve">Manage the Town Enhancement projects </w:t>
      </w:r>
      <w:r w:rsidR="0048745E" w:rsidRPr="00740450">
        <w:rPr>
          <w:rFonts w:cs="Arial"/>
          <w:sz w:val="24"/>
          <w:szCs w:val="24"/>
        </w:rPr>
        <w:t xml:space="preserve">including shrub/flower planters </w:t>
      </w:r>
      <w:r w:rsidRPr="00740450">
        <w:rPr>
          <w:rFonts w:cs="Arial"/>
          <w:sz w:val="24"/>
          <w:szCs w:val="24"/>
        </w:rPr>
        <w:t>as determined from time to time.</w:t>
      </w:r>
    </w:p>
    <w:p w:rsidR="00C9460E" w:rsidRPr="00740450" w:rsidRDefault="00C9460E" w:rsidP="00C9460E">
      <w:pPr>
        <w:pStyle w:val="NoSpacing"/>
        <w:ind w:left="1080"/>
        <w:jc w:val="both"/>
        <w:rPr>
          <w:rFonts w:cs="Arial"/>
          <w:sz w:val="24"/>
          <w:szCs w:val="24"/>
        </w:rPr>
      </w:pPr>
    </w:p>
    <w:p w:rsidR="00C9460E" w:rsidRPr="00740450" w:rsidRDefault="00C9460E" w:rsidP="00216279">
      <w:pPr>
        <w:pStyle w:val="NoSpacing"/>
        <w:numPr>
          <w:ilvl w:val="0"/>
          <w:numId w:val="3"/>
        </w:numPr>
        <w:jc w:val="both"/>
        <w:rPr>
          <w:rFonts w:cs="Arial"/>
          <w:sz w:val="24"/>
          <w:szCs w:val="24"/>
        </w:rPr>
      </w:pPr>
      <w:r w:rsidRPr="00740450">
        <w:rPr>
          <w:rFonts w:cs="Arial"/>
          <w:sz w:val="24"/>
          <w:szCs w:val="24"/>
        </w:rPr>
        <w:t>Dealing with the provision and maintenance of Town Council owned bus shelters, street</w:t>
      </w:r>
      <w:r w:rsidR="00CB3065" w:rsidRPr="00740450">
        <w:rPr>
          <w:rFonts w:cs="Arial"/>
          <w:sz w:val="24"/>
          <w:szCs w:val="24"/>
        </w:rPr>
        <w:t>/footpath</w:t>
      </w:r>
      <w:r w:rsidRPr="00740450">
        <w:rPr>
          <w:rFonts w:cs="Arial"/>
          <w:sz w:val="24"/>
          <w:szCs w:val="24"/>
        </w:rPr>
        <w:t xml:space="preserve"> lighting and shrub/flower planters.</w:t>
      </w:r>
    </w:p>
    <w:p w:rsidR="00B5311F" w:rsidRPr="00740450" w:rsidRDefault="00B5311F" w:rsidP="00216279">
      <w:pPr>
        <w:pStyle w:val="NoSpacing"/>
        <w:ind w:left="1080"/>
        <w:jc w:val="both"/>
        <w:rPr>
          <w:rFonts w:cs="Arial"/>
          <w:sz w:val="24"/>
          <w:szCs w:val="24"/>
        </w:rPr>
      </w:pPr>
    </w:p>
    <w:p w:rsidR="00B5311F" w:rsidRPr="00740450" w:rsidRDefault="00B5311F" w:rsidP="00216279">
      <w:pPr>
        <w:pStyle w:val="NoSpacing"/>
        <w:numPr>
          <w:ilvl w:val="0"/>
          <w:numId w:val="3"/>
        </w:numPr>
        <w:jc w:val="both"/>
        <w:rPr>
          <w:rFonts w:cs="Arial"/>
          <w:sz w:val="24"/>
          <w:szCs w:val="24"/>
        </w:rPr>
      </w:pPr>
      <w:r w:rsidRPr="00740450">
        <w:rPr>
          <w:rFonts w:cs="Arial"/>
          <w:sz w:val="24"/>
          <w:szCs w:val="24"/>
        </w:rPr>
        <w:t xml:space="preserve">Prepare annual </w:t>
      </w:r>
      <w:r w:rsidR="001E723C" w:rsidRPr="00740450">
        <w:rPr>
          <w:rFonts w:cs="Arial"/>
          <w:sz w:val="24"/>
          <w:szCs w:val="24"/>
        </w:rPr>
        <w:t xml:space="preserve">Committee </w:t>
      </w:r>
      <w:r w:rsidRPr="00740450">
        <w:rPr>
          <w:rFonts w:cs="Arial"/>
          <w:sz w:val="24"/>
          <w:szCs w:val="24"/>
        </w:rPr>
        <w:t>budg</w:t>
      </w:r>
      <w:r w:rsidR="00A07D1C" w:rsidRPr="00740450">
        <w:rPr>
          <w:rFonts w:cs="Arial"/>
          <w:sz w:val="24"/>
          <w:szCs w:val="24"/>
        </w:rPr>
        <w:t>et estimates in October</w:t>
      </w:r>
      <w:r w:rsidRPr="00740450">
        <w:rPr>
          <w:rFonts w:cs="Arial"/>
          <w:sz w:val="24"/>
          <w:szCs w:val="24"/>
        </w:rPr>
        <w:t xml:space="preserve"> </w:t>
      </w:r>
      <w:r w:rsidR="00557669" w:rsidRPr="00740450">
        <w:rPr>
          <w:rFonts w:cs="Arial"/>
          <w:sz w:val="24"/>
          <w:szCs w:val="24"/>
        </w:rPr>
        <w:t xml:space="preserve">on all Terms of Reference referred to above </w:t>
      </w:r>
      <w:r w:rsidRPr="00740450">
        <w:rPr>
          <w:rFonts w:cs="Arial"/>
          <w:sz w:val="24"/>
          <w:szCs w:val="24"/>
        </w:rPr>
        <w:t>and forward to the P</w:t>
      </w:r>
      <w:r w:rsidR="00995B6B" w:rsidRPr="00740450">
        <w:rPr>
          <w:rFonts w:cs="Arial"/>
          <w:sz w:val="24"/>
          <w:szCs w:val="24"/>
        </w:rPr>
        <w:t>olicy &amp; Finance Committee no</w:t>
      </w:r>
      <w:r w:rsidR="00E9660C" w:rsidRPr="00740450">
        <w:rPr>
          <w:rFonts w:cs="Arial"/>
          <w:sz w:val="24"/>
          <w:szCs w:val="24"/>
        </w:rPr>
        <w:t>t</w:t>
      </w:r>
      <w:r w:rsidR="00995B6B" w:rsidRPr="00740450">
        <w:rPr>
          <w:rFonts w:cs="Arial"/>
          <w:sz w:val="24"/>
          <w:szCs w:val="24"/>
        </w:rPr>
        <w:t xml:space="preserve"> later than</w:t>
      </w:r>
      <w:r w:rsidRPr="00740450">
        <w:rPr>
          <w:rFonts w:cs="Arial"/>
          <w:sz w:val="24"/>
          <w:szCs w:val="24"/>
        </w:rPr>
        <w:t xml:space="preserve"> December;</w:t>
      </w:r>
    </w:p>
    <w:p w:rsidR="00B5311F" w:rsidRPr="00740450" w:rsidRDefault="00B5311F" w:rsidP="00216279">
      <w:pPr>
        <w:pStyle w:val="NoSpacing"/>
        <w:ind w:left="1080"/>
        <w:jc w:val="both"/>
        <w:rPr>
          <w:rFonts w:cs="Arial"/>
          <w:sz w:val="24"/>
          <w:szCs w:val="24"/>
        </w:rPr>
      </w:pPr>
    </w:p>
    <w:p w:rsidR="00B5311F" w:rsidRDefault="00095434" w:rsidP="00216279">
      <w:pPr>
        <w:pStyle w:val="NoSpacing"/>
        <w:numPr>
          <w:ilvl w:val="0"/>
          <w:numId w:val="3"/>
        </w:numPr>
        <w:jc w:val="both"/>
        <w:rPr>
          <w:rFonts w:cs="Arial"/>
          <w:sz w:val="24"/>
          <w:szCs w:val="24"/>
        </w:rPr>
      </w:pPr>
      <w:r w:rsidRPr="00740450">
        <w:rPr>
          <w:rFonts w:cs="Arial"/>
          <w:sz w:val="24"/>
          <w:szCs w:val="24"/>
        </w:rPr>
        <w:t xml:space="preserve">Manage and </w:t>
      </w:r>
      <w:r w:rsidR="00B5311F" w:rsidRPr="00740450">
        <w:rPr>
          <w:rFonts w:cs="Arial"/>
          <w:sz w:val="24"/>
          <w:szCs w:val="24"/>
        </w:rPr>
        <w:t>M</w:t>
      </w:r>
      <w:r w:rsidR="001E723C" w:rsidRPr="00740450">
        <w:rPr>
          <w:rFonts w:cs="Arial"/>
          <w:sz w:val="24"/>
          <w:szCs w:val="24"/>
        </w:rPr>
        <w:t xml:space="preserve">onitor </w:t>
      </w:r>
      <w:r w:rsidRPr="00740450">
        <w:rPr>
          <w:rFonts w:cs="Arial"/>
          <w:sz w:val="24"/>
          <w:szCs w:val="24"/>
        </w:rPr>
        <w:t xml:space="preserve">at least </w:t>
      </w:r>
      <w:r w:rsidR="001E723C" w:rsidRPr="00740450">
        <w:rPr>
          <w:rFonts w:cs="Arial"/>
          <w:sz w:val="24"/>
          <w:szCs w:val="24"/>
        </w:rPr>
        <w:t xml:space="preserve">on a quarterly basis the </w:t>
      </w:r>
      <w:r w:rsidR="00B5311F" w:rsidRPr="00740450">
        <w:rPr>
          <w:rFonts w:cs="Arial"/>
          <w:sz w:val="24"/>
          <w:szCs w:val="24"/>
        </w:rPr>
        <w:t>expenditure incurred and committed against the approved budget estimates for the Committee.</w:t>
      </w:r>
    </w:p>
    <w:p w:rsidR="003E1D8C" w:rsidRDefault="003E1D8C" w:rsidP="003E1D8C">
      <w:pPr>
        <w:pStyle w:val="ListParagraph"/>
        <w:rPr>
          <w:rFonts w:cs="Arial"/>
          <w:sz w:val="24"/>
          <w:szCs w:val="24"/>
        </w:rPr>
      </w:pPr>
    </w:p>
    <w:p w:rsidR="003E1D8C" w:rsidRPr="00740450" w:rsidRDefault="003E1D8C" w:rsidP="00216279">
      <w:pPr>
        <w:pStyle w:val="NoSpacing"/>
        <w:numPr>
          <w:ilvl w:val="0"/>
          <w:numId w:val="3"/>
        </w:numPr>
        <w:jc w:val="both"/>
        <w:rPr>
          <w:rFonts w:cs="Arial"/>
          <w:sz w:val="24"/>
          <w:szCs w:val="24"/>
        </w:rPr>
      </w:pPr>
      <w:r>
        <w:rPr>
          <w:rFonts w:cs="Arial"/>
          <w:sz w:val="24"/>
          <w:szCs w:val="24"/>
        </w:rPr>
        <w:t xml:space="preserve">  Deed or Transfer of Title (Land) once agreed at Full Council, will be openly discussed and if required, planning restrictions applied, through the Planning and Highways Committee, before commencing with solicitors. </w:t>
      </w:r>
    </w:p>
    <w:p w:rsidR="001E723C" w:rsidRPr="00740450" w:rsidRDefault="001E723C" w:rsidP="00216279">
      <w:pPr>
        <w:pStyle w:val="NoSpacing"/>
        <w:spacing w:line="360" w:lineRule="auto"/>
        <w:jc w:val="both"/>
        <w:rPr>
          <w:rFonts w:cs="Arial"/>
          <w:b/>
          <w:sz w:val="24"/>
          <w:szCs w:val="24"/>
        </w:rPr>
      </w:pPr>
    </w:p>
    <w:p w:rsidR="005E6368" w:rsidRDefault="005D1820" w:rsidP="00216279">
      <w:pPr>
        <w:pStyle w:val="NoSpacing"/>
        <w:jc w:val="both"/>
        <w:rPr>
          <w:rFonts w:cs="Arial"/>
          <w:b/>
          <w:sz w:val="24"/>
          <w:szCs w:val="24"/>
        </w:rPr>
      </w:pPr>
      <w:r w:rsidRPr="00740450">
        <w:rPr>
          <w:rFonts w:cs="Arial"/>
          <w:b/>
          <w:sz w:val="24"/>
          <w:szCs w:val="24"/>
        </w:rPr>
        <w:t>TR9</w:t>
      </w:r>
      <w:r w:rsidR="007423B4" w:rsidRPr="00740450">
        <w:rPr>
          <w:rFonts w:cs="Arial"/>
          <w:b/>
          <w:sz w:val="24"/>
          <w:szCs w:val="24"/>
        </w:rPr>
        <w:tab/>
      </w:r>
      <w:r w:rsidR="005E6368" w:rsidRPr="00740450">
        <w:rPr>
          <w:rFonts w:cs="Arial"/>
          <w:b/>
          <w:sz w:val="24"/>
          <w:szCs w:val="24"/>
        </w:rPr>
        <w:t>POLICY &amp; FINANCE COMMITTEE</w:t>
      </w:r>
    </w:p>
    <w:p w:rsidR="00740450" w:rsidRPr="00740450" w:rsidRDefault="00740450" w:rsidP="00216279">
      <w:pPr>
        <w:pStyle w:val="NoSpacing"/>
        <w:jc w:val="both"/>
        <w:rPr>
          <w:rFonts w:cs="Arial"/>
          <w:b/>
          <w:sz w:val="24"/>
          <w:szCs w:val="24"/>
        </w:rPr>
      </w:pPr>
    </w:p>
    <w:p w:rsidR="006D3DB2" w:rsidRPr="00740450" w:rsidRDefault="007423B4" w:rsidP="00216279">
      <w:pPr>
        <w:pStyle w:val="NoSpacing"/>
        <w:numPr>
          <w:ilvl w:val="0"/>
          <w:numId w:val="4"/>
        </w:numPr>
        <w:jc w:val="both"/>
        <w:rPr>
          <w:rFonts w:cs="Arial"/>
          <w:sz w:val="24"/>
          <w:szCs w:val="24"/>
        </w:rPr>
      </w:pPr>
      <w:r w:rsidRPr="00740450">
        <w:rPr>
          <w:rFonts w:cs="Arial"/>
          <w:sz w:val="24"/>
          <w:szCs w:val="24"/>
        </w:rPr>
        <w:t>The making of recommendations in</w:t>
      </w:r>
      <w:r w:rsidR="001E723C" w:rsidRPr="00740450">
        <w:rPr>
          <w:rFonts w:cs="Arial"/>
          <w:sz w:val="24"/>
          <w:szCs w:val="24"/>
        </w:rPr>
        <w:t xml:space="preserve"> respect of items </w:t>
      </w:r>
      <w:r w:rsidR="001D66CD" w:rsidRPr="00740450">
        <w:rPr>
          <w:rFonts w:cs="Arial"/>
          <w:sz w:val="24"/>
          <w:szCs w:val="24"/>
        </w:rPr>
        <w:t>(d</w:t>
      </w:r>
      <w:r w:rsidR="001E723C" w:rsidRPr="00740450">
        <w:rPr>
          <w:rFonts w:cs="Arial"/>
          <w:sz w:val="24"/>
          <w:szCs w:val="24"/>
        </w:rPr>
        <w:t>) to (j</w:t>
      </w:r>
      <w:r w:rsidRPr="00740450">
        <w:rPr>
          <w:rFonts w:cs="Arial"/>
          <w:sz w:val="24"/>
          <w:szCs w:val="24"/>
        </w:rPr>
        <w:t>)</w:t>
      </w:r>
      <w:r w:rsidRPr="00740450">
        <w:rPr>
          <w:rFonts w:cs="Arial"/>
          <w:color w:val="FF0000"/>
          <w:sz w:val="24"/>
          <w:szCs w:val="24"/>
        </w:rPr>
        <w:t xml:space="preserve"> </w:t>
      </w:r>
      <w:r w:rsidRPr="00740450">
        <w:rPr>
          <w:rFonts w:cs="Arial"/>
          <w:sz w:val="24"/>
          <w:szCs w:val="24"/>
        </w:rPr>
        <w:t>of the matters to be dealt with solely by the Town Council;</w:t>
      </w:r>
    </w:p>
    <w:p w:rsidR="007423B4" w:rsidRPr="00740450" w:rsidRDefault="007423B4" w:rsidP="00216279">
      <w:pPr>
        <w:pStyle w:val="NoSpacing"/>
        <w:jc w:val="both"/>
        <w:rPr>
          <w:rFonts w:cs="Arial"/>
          <w:sz w:val="24"/>
          <w:szCs w:val="24"/>
        </w:rPr>
      </w:pPr>
    </w:p>
    <w:p w:rsidR="007423B4" w:rsidRPr="00740450" w:rsidRDefault="007423B4" w:rsidP="00216279">
      <w:pPr>
        <w:pStyle w:val="NoSpacing"/>
        <w:numPr>
          <w:ilvl w:val="0"/>
          <w:numId w:val="4"/>
        </w:numPr>
        <w:jc w:val="both"/>
        <w:rPr>
          <w:rFonts w:cs="Arial"/>
          <w:sz w:val="24"/>
          <w:szCs w:val="24"/>
        </w:rPr>
      </w:pPr>
      <w:r w:rsidRPr="00740450">
        <w:rPr>
          <w:rFonts w:cs="Arial"/>
          <w:sz w:val="24"/>
          <w:szCs w:val="24"/>
        </w:rPr>
        <w:t>Dealing with all matters relating to the general day-to-da</w:t>
      </w:r>
      <w:r w:rsidR="001E723C" w:rsidRPr="00740450">
        <w:rPr>
          <w:rFonts w:cs="Arial"/>
          <w:sz w:val="24"/>
          <w:szCs w:val="24"/>
        </w:rPr>
        <w:t>y administration of the Council including policy matters;</w:t>
      </w:r>
    </w:p>
    <w:p w:rsidR="007423B4" w:rsidRPr="00740450" w:rsidRDefault="007423B4" w:rsidP="00216279">
      <w:pPr>
        <w:pStyle w:val="NoSpacing"/>
        <w:ind w:left="1080"/>
        <w:jc w:val="both"/>
        <w:rPr>
          <w:rFonts w:cs="Arial"/>
          <w:sz w:val="24"/>
          <w:szCs w:val="24"/>
        </w:rPr>
      </w:pPr>
    </w:p>
    <w:p w:rsidR="007423B4" w:rsidRPr="00740450" w:rsidRDefault="007423B4" w:rsidP="00216279">
      <w:pPr>
        <w:pStyle w:val="NoSpacing"/>
        <w:numPr>
          <w:ilvl w:val="0"/>
          <w:numId w:val="4"/>
        </w:numPr>
        <w:jc w:val="both"/>
        <w:rPr>
          <w:rFonts w:cs="Arial"/>
          <w:sz w:val="24"/>
          <w:szCs w:val="24"/>
        </w:rPr>
      </w:pPr>
      <w:r w:rsidRPr="00740450">
        <w:rPr>
          <w:rFonts w:cs="Arial"/>
          <w:sz w:val="24"/>
          <w:szCs w:val="24"/>
        </w:rPr>
        <w:lastRenderedPageBreak/>
        <w:t>Dealing with matters specifically referred by the Town Council or any other Standing Committee and with all matters not specifically referred or delegated to any other Standing Committee;</w:t>
      </w:r>
    </w:p>
    <w:p w:rsidR="007423B4" w:rsidRPr="00740450" w:rsidRDefault="007423B4" w:rsidP="00216279">
      <w:pPr>
        <w:pStyle w:val="NoSpacing"/>
        <w:ind w:left="1080"/>
        <w:jc w:val="both"/>
        <w:rPr>
          <w:rFonts w:cs="Arial"/>
          <w:sz w:val="24"/>
          <w:szCs w:val="24"/>
        </w:rPr>
      </w:pPr>
    </w:p>
    <w:p w:rsidR="007423B4" w:rsidRPr="00740450" w:rsidRDefault="007423B4" w:rsidP="00216279">
      <w:pPr>
        <w:pStyle w:val="NoSpacing"/>
        <w:numPr>
          <w:ilvl w:val="0"/>
          <w:numId w:val="4"/>
        </w:numPr>
        <w:jc w:val="both"/>
        <w:rPr>
          <w:rFonts w:cs="Arial"/>
          <w:sz w:val="24"/>
          <w:szCs w:val="24"/>
        </w:rPr>
      </w:pPr>
      <w:r w:rsidRPr="00740450">
        <w:rPr>
          <w:rFonts w:cs="Arial"/>
          <w:sz w:val="24"/>
          <w:szCs w:val="24"/>
        </w:rPr>
        <w:t xml:space="preserve">Dealing with the Terms and Conditions of Service and superannuation of the Town Council’s staff and making appropriate recommendations relying on, where appropriate, the Scheme of Conditions of Service </w:t>
      </w:r>
      <w:r w:rsidR="0091297A" w:rsidRPr="00740450">
        <w:rPr>
          <w:rFonts w:cs="Arial"/>
          <w:sz w:val="24"/>
          <w:szCs w:val="24"/>
        </w:rPr>
        <w:t xml:space="preserve">of the National Joint Councils and </w:t>
      </w:r>
      <w:r w:rsidRPr="00740450">
        <w:rPr>
          <w:rFonts w:cs="Arial"/>
          <w:sz w:val="24"/>
          <w:szCs w:val="24"/>
        </w:rPr>
        <w:t xml:space="preserve">the National Association </w:t>
      </w:r>
      <w:r w:rsidR="0091297A" w:rsidRPr="00740450">
        <w:rPr>
          <w:rFonts w:cs="Arial"/>
          <w:sz w:val="24"/>
          <w:szCs w:val="24"/>
        </w:rPr>
        <w:t>of Local Councils;</w:t>
      </w:r>
      <w:r w:rsidR="001D66CD" w:rsidRPr="00740450">
        <w:rPr>
          <w:rFonts w:cs="Arial"/>
          <w:sz w:val="24"/>
          <w:szCs w:val="24"/>
        </w:rPr>
        <w:t xml:space="preserve"> (</w:t>
      </w:r>
      <w:r w:rsidR="00995B6B" w:rsidRPr="00740450">
        <w:rPr>
          <w:rFonts w:cs="Arial"/>
          <w:sz w:val="24"/>
          <w:szCs w:val="24"/>
        </w:rPr>
        <w:t xml:space="preserve">Currently </w:t>
      </w:r>
      <w:r w:rsidR="001D66CD" w:rsidRPr="00740450">
        <w:rPr>
          <w:rFonts w:cs="Arial"/>
          <w:sz w:val="24"/>
          <w:szCs w:val="24"/>
        </w:rPr>
        <w:t>EMPLOYMENT SUB)</w:t>
      </w:r>
    </w:p>
    <w:p w:rsidR="0091297A" w:rsidRPr="00740450" w:rsidRDefault="0091297A" w:rsidP="00216279">
      <w:pPr>
        <w:pStyle w:val="NoSpacing"/>
        <w:ind w:left="1080"/>
        <w:jc w:val="both"/>
        <w:rPr>
          <w:rFonts w:cs="Arial"/>
          <w:sz w:val="24"/>
          <w:szCs w:val="24"/>
        </w:rPr>
      </w:pPr>
    </w:p>
    <w:p w:rsidR="0091297A" w:rsidRPr="00740450" w:rsidRDefault="0091297A" w:rsidP="00216279">
      <w:pPr>
        <w:pStyle w:val="NoSpacing"/>
        <w:numPr>
          <w:ilvl w:val="0"/>
          <w:numId w:val="4"/>
        </w:numPr>
        <w:jc w:val="both"/>
        <w:rPr>
          <w:rFonts w:cs="Arial"/>
          <w:sz w:val="24"/>
          <w:szCs w:val="24"/>
        </w:rPr>
      </w:pPr>
      <w:r w:rsidRPr="00740450">
        <w:rPr>
          <w:rFonts w:cs="Arial"/>
          <w:sz w:val="24"/>
          <w:szCs w:val="24"/>
        </w:rPr>
        <w:t>The making of appropriate decisions in respect of community and other grants/subsidies from the Town Council’s revenue budget estimates, including reimbursable expenditure;</w:t>
      </w:r>
      <w:r w:rsidR="001D66CD" w:rsidRPr="00740450">
        <w:rPr>
          <w:rFonts w:cs="Arial"/>
          <w:sz w:val="24"/>
          <w:szCs w:val="24"/>
        </w:rPr>
        <w:t xml:space="preserve"> (</w:t>
      </w:r>
      <w:r w:rsidR="00995B6B" w:rsidRPr="00740450">
        <w:rPr>
          <w:rFonts w:cs="Arial"/>
          <w:sz w:val="24"/>
          <w:szCs w:val="24"/>
        </w:rPr>
        <w:t xml:space="preserve">currently </w:t>
      </w:r>
      <w:r w:rsidR="001D66CD" w:rsidRPr="00740450">
        <w:rPr>
          <w:rFonts w:cs="Arial"/>
          <w:sz w:val="24"/>
          <w:szCs w:val="24"/>
        </w:rPr>
        <w:t>GRANTS SUB)</w:t>
      </w:r>
    </w:p>
    <w:p w:rsidR="001D66CD" w:rsidRPr="00740450" w:rsidRDefault="001D66CD" w:rsidP="00216279">
      <w:pPr>
        <w:pStyle w:val="NoSpacing"/>
        <w:ind w:left="1080"/>
        <w:jc w:val="both"/>
        <w:rPr>
          <w:rFonts w:cs="Arial"/>
          <w:color w:val="FF0000"/>
          <w:sz w:val="24"/>
          <w:szCs w:val="24"/>
        </w:rPr>
      </w:pPr>
    </w:p>
    <w:p w:rsidR="001D66CD" w:rsidRPr="00740450" w:rsidRDefault="001D66CD" w:rsidP="00216279">
      <w:pPr>
        <w:pStyle w:val="NoSpacing"/>
        <w:numPr>
          <w:ilvl w:val="0"/>
          <w:numId w:val="4"/>
        </w:numPr>
        <w:jc w:val="both"/>
        <w:rPr>
          <w:rFonts w:cs="Arial"/>
          <w:sz w:val="24"/>
          <w:szCs w:val="24"/>
        </w:rPr>
      </w:pPr>
      <w:r w:rsidRPr="00740450">
        <w:rPr>
          <w:rFonts w:cs="Arial"/>
          <w:sz w:val="24"/>
          <w:szCs w:val="24"/>
        </w:rPr>
        <w:t>Responsible for ensuring risk assessments are undertaken as appropriate, including</w:t>
      </w:r>
      <w:r w:rsidR="00995B6B" w:rsidRPr="00740450">
        <w:rPr>
          <w:rFonts w:cs="Arial"/>
          <w:sz w:val="24"/>
          <w:szCs w:val="24"/>
        </w:rPr>
        <w:t xml:space="preserve"> insurance, Health &amp; Safety as specified in Financial Regulations.</w:t>
      </w:r>
    </w:p>
    <w:p w:rsidR="0091297A" w:rsidRPr="00740450" w:rsidRDefault="0091297A" w:rsidP="00216279">
      <w:pPr>
        <w:pStyle w:val="NoSpacing"/>
        <w:ind w:left="1080"/>
        <w:jc w:val="both"/>
        <w:rPr>
          <w:rFonts w:cs="Arial"/>
          <w:sz w:val="24"/>
          <w:szCs w:val="24"/>
        </w:rPr>
      </w:pPr>
    </w:p>
    <w:p w:rsidR="0091297A" w:rsidRPr="00740450" w:rsidRDefault="0091297A" w:rsidP="00216279">
      <w:pPr>
        <w:pStyle w:val="NoSpacing"/>
        <w:numPr>
          <w:ilvl w:val="0"/>
          <w:numId w:val="4"/>
        </w:numPr>
        <w:jc w:val="both"/>
        <w:rPr>
          <w:rFonts w:cs="Arial"/>
          <w:sz w:val="24"/>
          <w:szCs w:val="24"/>
        </w:rPr>
      </w:pPr>
      <w:r w:rsidRPr="00740450">
        <w:rPr>
          <w:rFonts w:cs="Arial"/>
          <w:sz w:val="24"/>
          <w:szCs w:val="24"/>
        </w:rPr>
        <w:t>Giving consideration to, agreeing and making appropriate recommendations in respect of the Town Council’s revenue budget estimates, including reimbursable expenditure;</w:t>
      </w:r>
    </w:p>
    <w:p w:rsidR="0091297A" w:rsidRPr="00740450" w:rsidRDefault="0091297A" w:rsidP="00216279">
      <w:pPr>
        <w:pStyle w:val="NoSpacing"/>
        <w:ind w:left="1080"/>
        <w:jc w:val="both"/>
        <w:rPr>
          <w:rFonts w:cs="Arial"/>
          <w:sz w:val="24"/>
          <w:szCs w:val="24"/>
        </w:rPr>
      </w:pPr>
    </w:p>
    <w:p w:rsidR="0091297A" w:rsidRPr="00740450" w:rsidRDefault="0091297A" w:rsidP="00216279">
      <w:pPr>
        <w:pStyle w:val="NoSpacing"/>
        <w:numPr>
          <w:ilvl w:val="0"/>
          <w:numId w:val="4"/>
        </w:numPr>
        <w:jc w:val="both"/>
        <w:rPr>
          <w:rFonts w:cs="Arial"/>
          <w:sz w:val="24"/>
          <w:szCs w:val="24"/>
        </w:rPr>
      </w:pPr>
      <w:r w:rsidRPr="00740450">
        <w:rPr>
          <w:rFonts w:cs="Arial"/>
          <w:sz w:val="24"/>
          <w:szCs w:val="24"/>
        </w:rPr>
        <w:t>Acting as lead Committee in respect of any partnership initiative of a corporate nature with the principal Local Authorities for the area including, as appropriate, the development of Joint Partnership Committees and recommendations on Terms of Reference and constitutional matters.</w:t>
      </w:r>
    </w:p>
    <w:p w:rsidR="001E723C" w:rsidRPr="00740450" w:rsidRDefault="001E723C" w:rsidP="00216279">
      <w:pPr>
        <w:pStyle w:val="NoSpacing"/>
        <w:ind w:left="1080"/>
        <w:jc w:val="both"/>
        <w:rPr>
          <w:rFonts w:cs="Arial"/>
          <w:sz w:val="24"/>
          <w:szCs w:val="24"/>
        </w:rPr>
      </w:pPr>
    </w:p>
    <w:p w:rsidR="001E723C" w:rsidRPr="00740450" w:rsidRDefault="001E723C" w:rsidP="00216279">
      <w:pPr>
        <w:pStyle w:val="NoSpacing"/>
        <w:numPr>
          <w:ilvl w:val="0"/>
          <w:numId w:val="4"/>
        </w:numPr>
        <w:jc w:val="both"/>
        <w:rPr>
          <w:rFonts w:cs="Arial"/>
          <w:sz w:val="24"/>
          <w:szCs w:val="24"/>
        </w:rPr>
      </w:pPr>
      <w:r w:rsidRPr="00740450">
        <w:rPr>
          <w:rFonts w:cs="Arial"/>
          <w:sz w:val="24"/>
          <w:szCs w:val="24"/>
        </w:rPr>
        <w:t>Prepare annual Committee budg</w:t>
      </w:r>
      <w:r w:rsidR="00A07D1C" w:rsidRPr="00740450">
        <w:rPr>
          <w:rFonts w:cs="Arial"/>
          <w:sz w:val="24"/>
          <w:szCs w:val="24"/>
        </w:rPr>
        <w:t>et estimates in October</w:t>
      </w:r>
      <w:r w:rsidRPr="00740450">
        <w:rPr>
          <w:rFonts w:cs="Arial"/>
          <w:sz w:val="24"/>
          <w:szCs w:val="24"/>
        </w:rPr>
        <w:t xml:space="preserve"> on all Terms of Reference referred to above and forward to </w:t>
      </w:r>
      <w:r w:rsidR="00995B6B" w:rsidRPr="00740450">
        <w:rPr>
          <w:rFonts w:cs="Arial"/>
          <w:sz w:val="24"/>
          <w:szCs w:val="24"/>
        </w:rPr>
        <w:t>the Policy &amp; Finance Committee not later than</w:t>
      </w:r>
      <w:r w:rsidRPr="00740450">
        <w:rPr>
          <w:rFonts w:cs="Arial"/>
          <w:sz w:val="24"/>
          <w:szCs w:val="24"/>
        </w:rPr>
        <w:t xml:space="preserve"> December;</w:t>
      </w:r>
    </w:p>
    <w:p w:rsidR="001E723C" w:rsidRPr="00740450" w:rsidRDefault="001E723C" w:rsidP="00216279">
      <w:pPr>
        <w:pStyle w:val="NoSpacing"/>
        <w:ind w:left="1080"/>
        <w:jc w:val="both"/>
        <w:rPr>
          <w:rFonts w:cs="Arial"/>
          <w:sz w:val="24"/>
          <w:szCs w:val="24"/>
        </w:rPr>
      </w:pPr>
    </w:p>
    <w:p w:rsidR="001E723C" w:rsidRPr="00740450" w:rsidRDefault="00095434" w:rsidP="00216279">
      <w:pPr>
        <w:pStyle w:val="NoSpacing"/>
        <w:numPr>
          <w:ilvl w:val="0"/>
          <w:numId w:val="4"/>
        </w:numPr>
        <w:jc w:val="both"/>
        <w:rPr>
          <w:rFonts w:cs="Arial"/>
          <w:sz w:val="24"/>
          <w:szCs w:val="24"/>
        </w:rPr>
      </w:pPr>
      <w:r w:rsidRPr="00740450">
        <w:rPr>
          <w:rFonts w:cs="Arial"/>
          <w:sz w:val="24"/>
          <w:szCs w:val="24"/>
        </w:rPr>
        <w:t xml:space="preserve">Manage and </w:t>
      </w:r>
      <w:r w:rsidR="001E723C" w:rsidRPr="00740450">
        <w:rPr>
          <w:rFonts w:cs="Arial"/>
          <w:sz w:val="24"/>
          <w:szCs w:val="24"/>
        </w:rPr>
        <w:t xml:space="preserve">Monitor </w:t>
      </w:r>
      <w:r w:rsidRPr="00740450">
        <w:rPr>
          <w:rFonts w:cs="Arial"/>
          <w:sz w:val="24"/>
          <w:szCs w:val="24"/>
        </w:rPr>
        <w:t xml:space="preserve">at least </w:t>
      </w:r>
      <w:r w:rsidR="001E723C" w:rsidRPr="00740450">
        <w:rPr>
          <w:rFonts w:cs="Arial"/>
          <w:sz w:val="24"/>
          <w:szCs w:val="24"/>
        </w:rPr>
        <w:t xml:space="preserve">on a quarterly basis the expenditure incurred and committed against the approved budget estimates for the Committee and </w:t>
      </w:r>
      <w:r w:rsidRPr="00740450">
        <w:rPr>
          <w:rFonts w:cs="Arial"/>
          <w:sz w:val="24"/>
          <w:szCs w:val="24"/>
        </w:rPr>
        <w:t xml:space="preserve">monitor </w:t>
      </w:r>
      <w:r w:rsidR="001E723C" w:rsidRPr="00740450">
        <w:rPr>
          <w:rFonts w:cs="Arial"/>
          <w:sz w:val="24"/>
          <w:szCs w:val="24"/>
        </w:rPr>
        <w:t>all other Standing Committees.</w:t>
      </w:r>
    </w:p>
    <w:p w:rsidR="001E723C" w:rsidRPr="00740450" w:rsidRDefault="001E723C" w:rsidP="00216279">
      <w:pPr>
        <w:pStyle w:val="NoSpacing"/>
        <w:ind w:left="1080"/>
        <w:jc w:val="both"/>
        <w:rPr>
          <w:rFonts w:cs="Arial"/>
          <w:sz w:val="24"/>
          <w:szCs w:val="24"/>
        </w:rPr>
      </w:pPr>
    </w:p>
    <w:p w:rsidR="005E6368" w:rsidRDefault="005D1820" w:rsidP="00216279">
      <w:pPr>
        <w:pStyle w:val="NoSpacing"/>
        <w:jc w:val="both"/>
        <w:rPr>
          <w:rFonts w:cs="Arial"/>
          <w:b/>
          <w:sz w:val="24"/>
          <w:szCs w:val="24"/>
        </w:rPr>
      </w:pPr>
      <w:r w:rsidRPr="00740450">
        <w:rPr>
          <w:rFonts w:cs="Arial"/>
          <w:b/>
          <w:sz w:val="24"/>
          <w:szCs w:val="24"/>
        </w:rPr>
        <w:t>TR10</w:t>
      </w:r>
      <w:r w:rsidR="001A51B6" w:rsidRPr="00740450">
        <w:rPr>
          <w:rFonts w:cs="Arial"/>
          <w:b/>
          <w:sz w:val="24"/>
          <w:szCs w:val="24"/>
        </w:rPr>
        <w:tab/>
      </w:r>
      <w:r w:rsidR="005E6368" w:rsidRPr="00740450">
        <w:rPr>
          <w:rFonts w:cs="Arial"/>
          <w:b/>
          <w:sz w:val="24"/>
          <w:szCs w:val="24"/>
        </w:rPr>
        <w:t>LEISURE &amp; AMENITIES COMMITTEE</w:t>
      </w:r>
    </w:p>
    <w:p w:rsidR="00740450" w:rsidRPr="00740450" w:rsidRDefault="00740450" w:rsidP="00216279">
      <w:pPr>
        <w:pStyle w:val="NoSpacing"/>
        <w:jc w:val="both"/>
        <w:rPr>
          <w:rFonts w:cs="Arial"/>
          <w:b/>
          <w:sz w:val="24"/>
          <w:szCs w:val="24"/>
        </w:rPr>
      </w:pPr>
    </w:p>
    <w:p w:rsidR="00E00DC8" w:rsidRPr="00740450" w:rsidRDefault="00827340" w:rsidP="00827340">
      <w:pPr>
        <w:pStyle w:val="NoSpacing"/>
        <w:numPr>
          <w:ilvl w:val="0"/>
          <w:numId w:val="8"/>
        </w:numPr>
        <w:jc w:val="both"/>
        <w:rPr>
          <w:rFonts w:cs="Arial"/>
          <w:sz w:val="24"/>
          <w:szCs w:val="24"/>
        </w:rPr>
      </w:pPr>
      <w:r w:rsidRPr="00740450">
        <w:rPr>
          <w:rFonts w:cs="Arial"/>
          <w:sz w:val="24"/>
          <w:szCs w:val="24"/>
        </w:rPr>
        <w:t xml:space="preserve">Dealing with the provision, maintenance and management of </w:t>
      </w:r>
      <w:r w:rsidR="00E00DC8" w:rsidRPr="00740450">
        <w:rPr>
          <w:rFonts w:cs="Arial"/>
          <w:sz w:val="24"/>
          <w:szCs w:val="24"/>
        </w:rPr>
        <w:t>Community House, The Sports Park Pavilion, The Annexe Room, and the maintenance and management of any other Council land holdings</w:t>
      </w:r>
      <w:r w:rsidR="00AB6B06" w:rsidRPr="00740450">
        <w:rPr>
          <w:rFonts w:cs="Arial"/>
          <w:sz w:val="24"/>
          <w:szCs w:val="24"/>
        </w:rPr>
        <w:t>, vehicles</w:t>
      </w:r>
      <w:r w:rsidR="00E00DC8" w:rsidRPr="00740450">
        <w:rPr>
          <w:rFonts w:cs="Arial"/>
          <w:sz w:val="24"/>
          <w:szCs w:val="24"/>
        </w:rPr>
        <w:t xml:space="preserve"> and/or buildings of a leisure nature – amenities, </w:t>
      </w:r>
      <w:r w:rsidR="00226852" w:rsidRPr="00740450">
        <w:rPr>
          <w:rFonts w:cs="Arial"/>
          <w:sz w:val="24"/>
          <w:szCs w:val="24"/>
        </w:rPr>
        <w:t xml:space="preserve">allotments, </w:t>
      </w:r>
      <w:r w:rsidR="00732DFA" w:rsidRPr="00740450">
        <w:rPr>
          <w:rFonts w:cs="Arial"/>
          <w:sz w:val="24"/>
          <w:szCs w:val="24"/>
        </w:rPr>
        <w:t xml:space="preserve">children’s play parks, </w:t>
      </w:r>
      <w:r w:rsidR="00E00DC8" w:rsidRPr="00740450">
        <w:rPr>
          <w:rFonts w:cs="Arial"/>
          <w:sz w:val="24"/>
          <w:szCs w:val="24"/>
        </w:rPr>
        <w:t>sports, cultural or community for example – and the determining annually all rents and charges for the use of such facilities.</w:t>
      </w:r>
    </w:p>
    <w:p w:rsidR="00732DFA" w:rsidRPr="00740450" w:rsidRDefault="00732DFA" w:rsidP="00732DFA">
      <w:pPr>
        <w:pStyle w:val="NoSpacing"/>
        <w:ind w:left="1080"/>
        <w:jc w:val="both"/>
        <w:rPr>
          <w:rFonts w:cs="Arial"/>
          <w:sz w:val="24"/>
          <w:szCs w:val="24"/>
        </w:rPr>
      </w:pPr>
    </w:p>
    <w:p w:rsidR="00AB6B06" w:rsidRPr="00740450" w:rsidRDefault="00732DFA" w:rsidP="00AB6B06">
      <w:pPr>
        <w:pStyle w:val="NoSpacing"/>
        <w:numPr>
          <w:ilvl w:val="0"/>
          <w:numId w:val="8"/>
        </w:numPr>
        <w:ind w:left="1134" w:hanging="425"/>
        <w:jc w:val="both"/>
        <w:rPr>
          <w:rFonts w:cs="Arial"/>
          <w:sz w:val="24"/>
          <w:szCs w:val="24"/>
        </w:rPr>
      </w:pPr>
      <w:r w:rsidRPr="00740450">
        <w:rPr>
          <w:rFonts w:cs="Arial"/>
          <w:sz w:val="24"/>
          <w:szCs w:val="24"/>
        </w:rPr>
        <w:t xml:space="preserve">Dealing with the provision, maintenance and management of </w:t>
      </w:r>
      <w:r w:rsidR="00AB6B06" w:rsidRPr="00740450">
        <w:rPr>
          <w:rFonts w:cs="Arial"/>
          <w:sz w:val="24"/>
          <w:szCs w:val="24"/>
        </w:rPr>
        <w:t>street furniture and Town Council owned facilities (excluding bus shelters, street lighting and shrub/flower planters - these are the responsibility of the Planning &amp; Highways Committee).</w:t>
      </w:r>
    </w:p>
    <w:p w:rsidR="00CB3065" w:rsidRPr="00740450" w:rsidRDefault="00CB3065" w:rsidP="00CB3065">
      <w:pPr>
        <w:pStyle w:val="NoSpacing"/>
        <w:ind w:left="1134"/>
        <w:jc w:val="both"/>
        <w:rPr>
          <w:rFonts w:cs="Arial"/>
          <w:sz w:val="24"/>
          <w:szCs w:val="24"/>
        </w:rPr>
      </w:pPr>
    </w:p>
    <w:p w:rsidR="00CB3065" w:rsidRPr="00740450" w:rsidRDefault="00813646" w:rsidP="00AB6B06">
      <w:pPr>
        <w:pStyle w:val="NoSpacing"/>
        <w:numPr>
          <w:ilvl w:val="0"/>
          <w:numId w:val="8"/>
        </w:numPr>
        <w:ind w:left="1134" w:hanging="425"/>
        <w:jc w:val="both"/>
        <w:rPr>
          <w:rFonts w:cs="Arial"/>
          <w:sz w:val="24"/>
          <w:szCs w:val="24"/>
        </w:rPr>
      </w:pPr>
      <w:r w:rsidRPr="00740450">
        <w:rPr>
          <w:rFonts w:cs="Arial"/>
          <w:sz w:val="24"/>
          <w:szCs w:val="24"/>
        </w:rPr>
        <w:lastRenderedPageBreak/>
        <w:t>Dealing with the preparation and publication of the official Town Guide and other publications relevant to the work of the Committee.</w:t>
      </w:r>
    </w:p>
    <w:p w:rsidR="00995B6B" w:rsidRPr="00740450" w:rsidRDefault="00995B6B" w:rsidP="00995B6B">
      <w:pPr>
        <w:pStyle w:val="NoSpacing"/>
        <w:ind w:left="1080"/>
        <w:jc w:val="both"/>
        <w:rPr>
          <w:rFonts w:cs="Arial"/>
          <w:sz w:val="24"/>
          <w:szCs w:val="24"/>
        </w:rPr>
      </w:pPr>
    </w:p>
    <w:p w:rsidR="00995B6B" w:rsidRPr="00740450" w:rsidRDefault="00995B6B" w:rsidP="00995B6B">
      <w:pPr>
        <w:pStyle w:val="NoSpacing"/>
        <w:numPr>
          <w:ilvl w:val="0"/>
          <w:numId w:val="8"/>
        </w:numPr>
        <w:jc w:val="both"/>
        <w:rPr>
          <w:rFonts w:cs="Arial"/>
          <w:sz w:val="24"/>
          <w:szCs w:val="24"/>
        </w:rPr>
      </w:pPr>
      <w:r w:rsidRPr="00740450">
        <w:rPr>
          <w:rFonts w:cs="Arial"/>
          <w:sz w:val="24"/>
          <w:szCs w:val="24"/>
        </w:rPr>
        <w:t>Prepare a specification for the maintenance of gra</w:t>
      </w:r>
      <w:r w:rsidR="001901DC" w:rsidRPr="00740450">
        <w:rPr>
          <w:rFonts w:cs="Arial"/>
          <w:sz w:val="24"/>
          <w:szCs w:val="24"/>
        </w:rPr>
        <w:t xml:space="preserve">ss verges and street furniture </w:t>
      </w:r>
      <w:r w:rsidRPr="00740450">
        <w:rPr>
          <w:rFonts w:cs="Arial"/>
          <w:sz w:val="24"/>
          <w:szCs w:val="24"/>
        </w:rPr>
        <w:t xml:space="preserve">in Peacehaven and such extended areas (towns) as agreed from time to time and seek quotations for the maintenance of the said grass verges and street furniture. </w:t>
      </w:r>
    </w:p>
    <w:p w:rsidR="00995B6B" w:rsidRPr="00740450" w:rsidRDefault="00995B6B" w:rsidP="00995B6B">
      <w:pPr>
        <w:pStyle w:val="NoSpacing"/>
        <w:ind w:left="1080"/>
        <w:jc w:val="both"/>
        <w:rPr>
          <w:rFonts w:cs="Arial"/>
          <w:sz w:val="24"/>
          <w:szCs w:val="24"/>
        </w:rPr>
      </w:pPr>
    </w:p>
    <w:p w:rsidR="00995B6B" w:rsidRPr="00740450" w:rsidRDefault="00995B6B" w:rsidP="00995B6B">
      <w:pPr>
        <w:pStyle w:val="NoSpacing"/>
        <w:numPr>
          <w:ilvl w:val="0"/>
          <w:numId w:val="8"/>
        </w:numPr>
        <w:jc w:val="both"/>
        <w:rPr>
          <w:rFonts w:cs="Arial"/>
          <w:sz w:val="24"/>
          <w:szCs w:val="24"/>
        </w:rPr>
      </w:pPr>
      <w:r w:rsidRPr="00740450">
        <w:rPr>
          <w:rFonts w:cs="Arial"/>
          <w:sz w:val="24"/>
          <w:szCs w:val="24"/>
        </w:rPr>
        <w:t xml:space="preserve">Award and monitor the Grass Verge and/or Street Furniture Cleansing Contracts accordingly. </w:t>
      </w:r>
    </w:p>
    <w:p w:rsidR="00813646" w:rsidRPr="00740450" w:rsidRDefault="00813646" w:rsidP="00813646">
      <w:pPr>
        <w:pStyle w:val="NoSpacing"/>
        <w:ind w:left="1134"/>
        <w:jc w:val="both"/>
        <w:rPr>
          <w:rFonts w:cs="Arial"/>
          <w:sz w:val="24"/>
          <w:szCs w:val="24"/>
        </w:rPr>
      </w:pPr>
    </w:p>
    <w:p w:rsidR="00813646" w:rsidRPr="00740450" w:rsidRDefault="00813646" w:rsidP="00AB6B06">
      <w:pPr>
        <w:pStyle w:val="NoSpacing"/>
        <w:numPr>
          <w:ilvl w:val="0"/>
          <w:numId w:val="8"/>
        </w:numPr>
        <w:ind w:left="1134" w:hanging="425"/>
        <w:jc w:val="both"/>
        <w:rPr>
          <w:rFonts w:cs="Arial"/>
          <w:sz w:val="24"/>
          <w:szCs w:val="24"/>
        </w:rPr>
      </w:pPr>
      <w:r w:rsidRPr="00740450">
        <w:rPr>
          <w:rFonts w:cs="Arial"/>
          <w:sz w:val="24"/>
          <w:szCs w:val="24"/>
        </w:rPr>
        <w:t>The making of recommendations to the Employment Sub Committee regarding matters relating to the Town Council’s staff engaged on grounds maintenance, caretaking and cleaning duties.</w:t>
      </w:r>
    </w:p>
    <w:p w:rsidR="00C9460E" w:rsidRPr="00740450" w:rsidRDefault="00C9460E" w:rsidP="00C9460E">
      <w:pPr>
        <w:pStyle w:val="NoSpacing"/>
        <w:ind w:left="1134"/>
        <w:jc w:val="both"/>
        <w:rPr>
          <w:rFonts w:cs="Arial"/>
          <w:sz w:val="24"/>
          <w:szCs w:val="24"/>
        </w:rPr>
      </w:pPr>
    </w:p>
    <w:p w:rsidR="00C9460E" w:rsidRPr="00740450" w:rsidRDefault="00C9460E" w:rsidP="00C9460E">
      <w:pPr>
        <w:pStyle w:val="NoSpacing"/>
        <w:numPr>
          <w:ilvl w:val="0"/>
          <w:numId w:val="8"/>
        </w:numPr>
        <w:jc w:val="both"/>
        <w:rPr>
          <w:rFonts w:cs="Arial"/>
          <w:sz w:val="24"/>
          <w:szCs w:val="24"/>
        </w:rPr>
      </w:pPr>
      <w:r w:rsidRPr="00740450">
        <w:rPr>
          <w:rFonts w:cs="Arial"/>
          <w:sz w:val="24"/>
          <w:szCs w:val="24"/>
        </w:rPr>
        <w:t>Prepare annual Committee budg</w:t>
      </w:r>
      <w:r w:rsidR="00A07D1C" w:rsidRPr="00740450">
        <w:rPr>
          <w:rFonts w:cs="Arial"/>
          <w:sz w:val="24"/>
          <w:szCs w:val="24"/>
        </w:rPr>
        <w:t>et estimates in October</w:t>
      </w:r>
      <w:r w:rsidRPr="00740450">
        <w:rPr>
          <w:rFonts w:cs="Arial"/>
          <w:sz w:val="24"/>
          <w:szCs w:val="24"/>
        </w:rPr>
        <w:t xml:space="preserve"> on all Terms of Reference referred to above and forward to the P</w:t>
      </w:r>
      <w:r w:rsidR="001901DC" w:rsidRPr="00740450">
        <w:rPr>
          <w:rFonts w:cs="Arial"/>
          <w:sz w:val="24"/>
          <w:szCs w:val="24"/>
        </w:rPr>
        <w:t>olicy &amp; Finance Committee not later than</w:t>
      </w:r>
      <w:r w:rsidRPr="00740450">
        <w:rPr>
          <w:rFonts w:cs="Arial"/>
          <w:sz w:val="24"/>
          <w:szCs w:val="24"/>
        </w:rPr>
        <w:t xml:space="preserve"> December;</w:t>
      </w:r>
    </w:p>
    <w:p w:rsidR="00C9460E" w:rsidRPr="00740450" w:rsidRDefault="00C9460E" w:rsidP="00C9460E">
      <w:pPr>
        <w:pStyle w:val="NoSpacing"/>
        <w:ind w:left="1080"/>
        <w:jc w:val="both"/>
        <w:rPr>
          <w:rFonts w:cs="Arial"/>
          <w:sz w:val="24"/>
          <w:szCs w:val="24"/>
        </w:rPr>
      </w:pPr>
    </w:p>
    <w:p w:rsidR="00C9460E" w:rsidRPr="00740450" w:rsidRDefault="00095434" w:rsidP="00C9460E">
      <w:pPr>
        <w:pStyle w:val="NoSpacing"/>
        <w:numPr>
          <w:ilvl w:val="0"/>
          <w:numId w:val="8"/>
        </w:numPr>
        <w:jc w:val="both"/>
        <w:rPr>
          <w:rFonts w:cs="Arial"/>
          <w:sz w:val="24"/>
          <w:szCs w:val="24"/>
        </w:rPr>
      </w:pPr>
      <w:r w:rsidRPr="00740450">
        <w:rPr>
          <w:rFonts w:cs="Arial"/>
          <w:sz w:val="24"/>
          <w:szCs w:val="24"/>
        </w:rPr>
        <w:t xml:space="preserve">Manage and </w:t>
      </w:r>
      <w:r w:rsidR="00C9460E" w:rsidRPr="00740450">
        <w:rPr>
          <w:rFonts w:cs="Arial"/>
          <w:sz w:val="24"/>
          <w:szCs w:val="24"/>
        </w:rPr>
        <w:t xml:space="preserve">Monitor </w:t>
      </w:r>
      <w:r w:rsidRPr="00740450">
        <w:rPr>
          <w:rFonts w:cs="Arial"/>
          <w:sz w:val="24"/>
          <w:szCs w:val="24"/>
        </w:rPr>
        <w:t xml:space="preserve">at least </w:t>
      </w:r>
      <w:r w:rsidR="00C9460E" w:rsidRPr="00740450">
        <w:rPr>
          <w:rFonts w:cs="Arial"/>
          <w:sz w:val="24"/>
          <w:szCs w:val="24"/>
        </w:rPr>
        <w:t>on a quarterly basis the expenditure incurred and committed against the approved budget estimates for the Committee.</w:t>
      </w:r>
    </w:p>
    <w:p w:rsidR="00AB6B06" w:rsidRPr="00740450" w:rsidRDefault="00AB6B06" w:rsidP="00AB6B06">
      <w:pPr>
        <w:pStyle w:val="NoSpacing"/>
        <w:ind w:left="1800"/>
        <w:jc w:val="both"/>
        <w:rPr>
          <w:rFonts w:cs="Arial"/>
          <w:sz w:val="24"/>
          <w:szCs w:val="24"/>
        </w:rPr>
      </w:pPr>
    </w:p>
    <w:p w:rsidR="001A51B6" w:rsidRDefault="005D1820" w:rsidP="00216279">
      <w:pPr>
        <w:pStyle w:val="NoSpacing"/>
        <w:jc w:val="both"/>
        <w:rPr>
          <w:rFonts w:cs="Arial"/>
          <w:b/>
          <w:sz w:val="24"/>
          <w:szCs w:val="24"/>
        </w:rPr>
      </w:pPr>
      <w:r w:rsidRPr="00740450">
        <w:rPr>
          <w:rFonts w:cs="Arial"/>
          <w:b/>
          <w:sz w:val="24"/>
          <w:szCs w:val="24"/>
        </w:rPr>
        <w:t>T</w:t>
      </w:r>
      <w:r w:rsidR="001901DC" w:rsidRPr="00740450">
        <w:rPr>
          <w:rFonts w:cs="Arial"/>
          <w:b/>
          <w:sz w:val="24"/>
          <w:szCs w:val="24"/>
        </w:rPr>
        <w:t>R</w:t>
      </w:r>
      <w:r w:rsidRPr="00740450">
        <w:rPr>
          <w:rFonts w:cs="Arial"/>
          <w:b/>
          <w:sz w:val="24"/>
          <w:szCs w:val="24"/>
        </w:rPr>
        <w:t>11</w:t>
      </w:r>
      <w:r w:rsidR="00827340" w:rsidRPr="00740450">
        <w:rPr>
          <w:rFonts w:cs="Arial"/>
          <w:b/>
          <w:sz w:val="24"/>
          <w:szCs w:val="24"/>
        </w:rPr>
        <w:tab/>
        <w:t>DELEGATION TO CHAIRMEN GEN</w:t>
      </w:r>
      <w:r w:rsidR="001A51B6" w:rsidRPr="00740450">
        <w:rPr>
          <w:rFonts w:cs="Arial"/>
          <w:b/>
          <w:sz w:val="24"/>
          <w:szCs w:val="24"/>
        </w:rPr>
        <w:t>ERALLY</w:t>
      </w:r>
    </w:p>
    <w:p w:rsidR="00740450" w:rsidRPr="00740450" w:rsidRDefault="00740450" w:rsidP="00216279">
      <w:pPr>
        <w:pStyle w:val="NoSpacing"/>
        <w:jc w:val="both"/>
        <w:rPr>
          <w:rFonts w:cs="Arial"/>
          <w:sz w:val="24"/>
          <w:szCs w:val="24"/>
        </w:rPr>
      </w:pPr>
    </w:p>
    <w:p w:rsidR="001A51B6" w:rsidRPr="00740450" w:rsidRDefault="001A51B6" w:rsidP="00B07866">
      <w:pPr>
        <w:pStyle w:val="NoSpacing"/>
        <w:numPr>
          <w:ilvl w:val="0"/>
          <w:numId w:val="5"/>
        </w:numPr>
        <w:jc w:val="both"/>
        <w:rPr>
          <w:rFonts w:cs="Arial"/>
          <w:sz w:val="24"/>
          <w:szCs w:val="24"/>
        </w:rPr>
      </w:pPr>
      <w:r w:rsidRPr="00740450">
        <w:rPr>
          <w:rFonts w:cs="Arial"/>
          <w:sz w:val="24"/>
          <w:szCs w:val="24"/>
        </w:rPr>
        <w:t>To cancel or postpone a meeting owing to lack of business or in an emergency.</w:t>
      </w:r>
    </w:p>
    <w:p w:rsidR="001A51B6" w:rsidRPr="00740450" w:rsidRDefault="001A51B6" w:rsidP="00216279">
      <w:pPr>
        <w:pStyle w:val="NoSpacing"/>
        <w:ind w:left="1080"/>
        <w:jc w:val="both"/>
        <w:rPr>
          <w:rFonts w:cs="Arial"/>
          <w:sz w:val="24"/>
          <w:szCs w:val="24"/>
        </w:rPr>
      </w:pPr>
    </w:p>
    <w:p w:rsidR="001A51B6" w:rsidRPr="00740450" w:rsidRDefault="001A51B6" w:rsidP="00216279">
      <w:pPr>
        <w:pStyle w:val="NoSpacing"/>
        <w:numPr>
          <w:ilvl w:val="0"/>
          <w:numId w:val="5"/>
        </w:numPr>
        <w:jc w:val="both"/>
        <w:rPr>
          <w:rFonts w:cs="Arial"/>
          <w:sz w:val="24"/>
          <w:szCs w:val="24"/>
        </w:rPr>
      </w:pPr>
      <w:r w:rsidRPr="00740450">
        <w:rPr>
          <w:rFonts w:cs="Arial"/>
          <w:sz w:val="24"/>
          <w:szCs w:val="24"/>
        </w:rPr>
        <w:t>To have discretion to include any item of an urgent nature under “Urgent Business” on the relevant Council or Committee Agenda.</w:t>
      </w:r>
    </w:p>
    <w:p w:rsidR="001A51B6" w:rsidRPr="00740450" w:rsidRDefault="001A51B6" w:rsidP="00216279">
      <w:pPr>
        <w:pStyle w:val="NoSpacing"/>
        <w:jc w:val="both"/>
        <w:rPr>
          <w:rFonts w:cs="Arial"/>
          <w:sz w:val="24"/>
          <w:szCs w:val="24"/>
        </w:rPr>
      </w:pPr>
    </w:p>
    <w:p w:rsidR="005E6368" w:rsidRPr="00740450" w:rsidRDefault="005E6368" w:rsidP="00216279">
      <w:pPr>
        <w:pStyle w:val="NoSpacing"/>
        <w:jc w:val="both"/>
        <w:rPr>
          <w:rFonts w:cs="Arial"/>
          <w:b/>
          <w:sz w:val="24"/>
          <w:szCs w:val="24"/>
        </w:rPr>
      </w:pPr>
    </w:p>
    <w:sectPr w:rsidR="005E6368" w:rsidRPr="00740450" w:rsidSect="00740450">
      <w:footerReference w:type="default" r:id="rId9"/>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EE0" w:rsidRDefault="00243EE0" w:rsidP="004D0738">
      <w:pPr>
        <w:spacing w:after="0" w:line="240" w:lineRule="auto"/>
      </w:pPr>
      <w:r>
        <w:separator/>
      </w:r>
    </w:p>
  </w:endnote>
  <w:endnote w:type="continuationSeparator" w:id="0">
    <w:p w:rsidR="00243EE0" w:rsidRDefault="00243EE0" w:rsidP="004D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DF8" w:rsidRPr="00747DF8" w:rsidRDefault="00747DF8" w:rsidP="00747DF8">
    <w:pPr>
      <w:pStyle w:val="Footer"/>
      <w:pBdr>
        <w:top w:val="thinThickSmallGap" w:sz="24" w:space="1" w:color="622423"/>
      </w:pBdr>
      <w:tabs>
        <w:tab w:val="clear" w:pos="4513"/>
      </w:tabs>
      <w:rPr>
        <w:rFonts w:ascii="Cambria" w:eastAsia="Times New Roman" w:hAnsi="Cambria"/>
      </w:rPr>
    </w:pPr>
    <w:r>
      <w:rPr>
        <w:rFonts w:ascii="Cambria" w:eastAsia="Times New Roman" w:hAnsi="Cambria"/>
      </w:rPr>
      <w:t>Peacehaven Town Council – Committee Terms of Reference (adopted 01.03.2011)               P</w:t>
    </w:r>
    <w:r w:rsidRPr="00747DF8">
      <w:rPr>
        <w:rFonts w:ascii="Cambria" w:eastAsia="Times New Roman" w:hAnsi="Cambria"/>
      </w:rPr>
      <w:t xml:space="preserve">age </w:t>
    </w:r>
    <w:r w:rsidRPr="00747DF8">
      <w:rPr>
        <w:rFonts w:eastAsia="Times New Roman"/>
      </w:rPr>
      <w:fldChar w:fldCharType="begin"/>
    </w:r>
    <w:r>
      <w:instrText xml:space="preserve"> PAGE   \* MERGEFORMAT </w:instrText>
    </w:r>
    <w:r w:rsidRPr="00747DF8">
      <w:rPr>
        <w:rFonts w:eastAsia="Times New Roman"/>
      </w:rPr>
      <w:fldChar w:fldCharType="separate"/>
    </w:r>
    <w:r w:rsidR="00AF6ED0" w:rsidRPr="00AF6ED0">
      <w:rPr>
        <w:rFonts w:ascii="Cambria" w:eastAsia="Times New Roman" w:hAnsi="Cambria"/>
        <w:noProof/>
      </w:rPr>
      <w:t>6</w:t>
    </w:r>
    <w:r w:rsidRPr="00747DF8">
      <w:rPr>
        <w:rFonts w:ascii="Cambria" w:eastAsia="Times New Roman" w:hAnsi="Cambria"/>
        <w:noProof/>
      </w:rPr>
      <w:fldChar w:fldCharType="end"/>
    </w:r>
  </w:p>
  <w:p w:rsidR="0073414A" w:rsidRDefault="0073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EE0" w:rsidRDefault="00243EE0" w:rsidP="004D0738">
      <w:pPr>
        <w:spacing w:after="0" w:line="240" w:lineRule="auto"/>
      </w:pPr>
      <w:r>
        <w:separator/>
      </w:r>
    </w:p>
  </w:footnote>
  <w:footnote w:type="continuationSeparator" w:id="0">
    <w:p w:rsidR="00243EE0" w:rsidRDefault="00243EE0" w:rsidP="004D0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E6E"/>
    <w:multiLevelType w:val="hybridMultilevel"/>
    <w:tmpl w:val="925A2D2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52367C"/>
    <w:multiLevelType w:val="hybridMultilevel"/>
    <w:tmpl w:val="7DDCDD88"/>
    <w:lvl w:ilvl="0" w:tplc="A2F296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2E4F34"/>
    <w:multiLevelType w:val="hybridMultilevel"/>
    <w:tmpl w:val="0112799C"/>
    <w:lvl w:ilvl="0" w:tplc="60C49E3C">
      <w:start w:val="1"/>
      <w:numFmt w:val="lowerLetter"/>
      <w:lvlText w:val="(%1)"/>
      <w:lvlJc w:val="left"/>
      <w:pPr>
        <w:ind w:left="5364" w:hanging="360"/>
      </w:pPr>
      <w:rPr>
        <w:rFonts w:hint="default"/>
      </w:rPr>
    </w:lvl>
    <w:lvl w:ilvl="1" w:tplc="08090019">
      <w:start w:val="1"/>
      <w:numFmt w:val="lowerLetter"/>
      <w:lvlText w:val="%2."/>
      <w:lvlJc w:val="left"/>
      <w:pPr>
        <w:ind w:left="6084" w:hanging="360"/>
      </w:pPr>
    </w:lvl>
    <w:lvl w:ilvl="2" w:tplc="0809001B" w:tentative="1">
      <w:start w:val="1"/>
      <w:numFmt w:val="lowerRoman"/>
      <w:lvlText w:val="%3."/>
      <w:lvlJc w:val="right"/>
      <w:pPr>
        <w:ind w:left="6804" w:hanging="180"/>
      </w:pPr>
    </w:lvl>
    <w:lvl w:ilvl="3" w:tplc="0809000F" w:tentative="1">
      <w:start w:val="1"/>
      <w:numFmt w:val="decimal"/>
      <w:lvlText w:val="%4."/>
      <w:lvlJc w:val="left"/>
      <w:pPr>
        <w:ind w:left="7524" w:hanging="360"/>
      </w:pPr>
    </w:lvl>
    <w:lvl w:ilvl="4" w:tplc="08090019" w:tentative="1">
      <w:start w:val="1"/>
      <w:numFmt w:val="lowerLetter"/>
      <w:lvlText w:val="%5."/>
      <w:lvlJc w:val="left"/>
      <w:pPr>
        <w:ind w:left="8244" w:hanging="360"/>
      </w:pPr>
    </w:lvl>
    <w:lvl w:ilvl="5" w:tplc="0809001B" w:tentative="1">
      <w:start w:val="1"/>
      <w:numFmt w:val="lowerRoman"/>
      <w:lvlText w:val="%6."/>
      <w:lvlJc w:val="right"/>
      <w:pPr>
        <w:ind w:left="8964" w:hanging="180"/>
      </w:pPr>
    </w:lvl>
    <w:lvl w:ilvl="6" w:tplc="0809000F" w:tentative="1">
      <w:start w:val="1"/>
      <w:numFmt w:val="decimal"/>
      <w:lvlText w:val="%7."/>
      <w:lvlJc w:val="left"/>
      <w:pPr>
        <w:ind w:left="9684" w:hanging="360"/>
      </w:pPr>
    </w:lvl>
    <w:lvl w:ilvl="7" w:tplc="08090019" w:tentative="1">
      <w:start w:val="1"/>
      <w:numFmt w:val="lowerLetter"/>
      <w:lvlText w:val="%8."/>
      <w:lvlJc w:val="left"/>
      <w:pPr>
        <w:ind w:left="10404" w:hanging="360"/>
      </w:pPr>
    </w:lvl>
    <w:lvl w:ilvl="8" w:tplc="0809001B" w:tentative="1">
      <w:start w:val="1"/>
      <w:numFmt w:val="lowerRoman"/>
      <w:lvlText w:val="%9."/>
      <w:lvlJc w:val="right"/>
      <w:pPr>
        <w:ind w:left="11124" w:hanging="180"/>
      </w:pPr>
    </w:lvl>
  </w:abstractNum>
  <w:abstractNum w:abstractNumId="3">
    <w:nsid w:val="1C982BF8"/>
    <w:multiLevelType w:val="hybridMultilevel"/>
    <w:tmpl w:val="D878027E"/>
    <w:lvl w:ilvl="0" w:tplc="1C3EF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5023EC"/>
    <w:multiLevelType w:val="hybridMultilevel"/>
    <w:tmpl w:val="4704C3F4"/>
    <w:lvl w:ilvl="0" w:tplc="E32CC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2397866"/>
    <w:multiLevelType w:val="hybridMultilevel"/>
    <w:tmpl w:val="141CE9FE"/>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5F3776F"/>
    <w:multiLevelType w:val="hybridMultilevel"/>
    <w:tmpl w:val="06B0CCF6"/>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3F6F14"/>
    <w:multiLevelType w:val="hybridMultilevel"/>
    <w:tmpl w:val="3020C6B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4783A50"/>
    <w:multiLevelType w:val="hybridMultilevel"/>
    <w:tmpl w:val="3D9E523C"/>
    <w:lvl w:ilvl="0" w:tplc="53E015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FA639B4"/>
    <w:multiLevelType w:val="hybridMultilevel"/>
    <w:tmpl w:val="6832CC68"/>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4"/>
  </w:num>
  <w:num w:numId="5">
    <w:abstractNumId w:val="8"/>
  </w:num>
  <w:num w:numId="6">
    <w:abstractNumId w:val="7"/>
  </w:num>
  <w:num w:numId="7">
    <w:abstractNumId w:val="0"/>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EB"/>
    <w:rsid w:val="00075454"/>
    <w:rsid w:val="00095434"/>
    <w:rsid w:val="00166829"/>
    <w:rsid w:val="001901DC"/>
    <w:rsid w:val="001A51B6"/>
    <w:rsid w:val="001D66CD"/>
    <w:rsid w:val="001E723C"/>
    <w:rsid w:val="00216279"/>
    <w:rsid w:val="00226852"/>
    <w:rsid w:val="00243EE0"/>
    <w:rsid w:val="00331856"/>
    <w:rsid w:val="003E1D8C"/>
    <w:rsid w:val="00484C24"/>
    <w:rsid w:val="0048745E"/>
    <w:rsid w:val="004C17EB"/>
    <w:rsid w:val="004D0738"/>
    <w:rsid w:val="00557669"/>
    <w:rsid w:val="005D1820"/>
    <w:rsid w:val="005D741C"/>
    <w:rsid w:val="005E6368"/>
    <w:rsid w:val="00686001"/>
    <w:rsid w:val="006B624A"/>
    <w:rsid w:val="006D3DB2"/>
    <w:rsid w:val="006D4811"/>
    <w:rsid w:val="00732DFA"/>
    <w:rsid w:val="0073414A"/>
    <w:rsid w:val="00740450"/>
    <w:rsid w:val="007423B4"/>
    <w:rsid w:val="00747DF8"/>
    <w:rsid w:val="00756862"/>
    <w:rsid w:val="007E690D"/>
    <w:rsid w:val="00813646"/>
    <w:rsid w:val="00827340"/>
    <w:rsid w:val="00894C6E"/>
    <w:rsid w:val="008F4E78"/>
    <w:rsid w:val="0091297A"/>
    <w:rsid w:val="009241DB"/>
    <w:rsid w:val="0096359F"/>
    <w:rsid w:val="00995B6B"/>
    <w:rsid w:val="00A07D1C"/>
    <w:rsid w:val="00A136EB"/>
    <w:rsid w:val="00A3004D"/>
    <w:rsid w:val="00A51094"/>
    <w:rsid w:val="00A52335"/>
    <w:rsid w:val="00AB6B06"/>
    <w:rsid w:val="00AF6ED0"/>
    <w:rsid w:val="00B07866"/>
    <w:rsid w:val="00B13F47"/>
    <w:rsid w:val="00B44C4E"/>
    <w:rsid w:val="00B5311F"/>
    <w:rsid w:val="00B7745E"/>
    <w:rsid w:val="00BA10A9"/>
    <w:rsid w:val="00BB3A26"/>
    <w:rsid w:val="00C322B8"/>
    <w:rsid w:val="00C9460E"/>
    <w:rsid w:val="00CB3065"/>
    <w:rsid w:val="00CF7987"/>
    <w:rsid w:val="00D015C8"/>
    <w:rsid w:val="00D06904"/>
    <w:rsid w:val="00D91204"/>
    <w:rsid w:val="00DA5FCB"/>
    <w:rsid w:val="00E00DC8"/>
    <w:rsid w:val="00E75107"/>
    <w:rsid w:val="00E9660C"/>
    <w:rsid w:val="00F028B1"/>
    <w:rsid w:val="00FB4B5C"/>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368"/>
    <w:rPr>
      <w:sz w:val="22"/>
      <w:szCs w:val="22"/>
      <w:lang w:eastAsia="en-US"/>
    </w:rPr>
  </w:style>
  <w:style w:type="paragraph" w:styleId="ListParagraph">
    <w:name w:val="List Paragraph"/>
    <w:basedOn w:val="Normal"/>
    <w:uiPriority w:val="34"/>
    <w:qFormat/>
    <w:rsid w:val="00F028B1"/>
    <w:pPr>
      <w:ind w:left="720"/>
      <w:contextualSpacing/>
    </w:pPr>
  </w:style>
  <w:style w:type="paragraph" w:styleId="Header">
    <w:name w:val="header"/>
    <w:basedOn w:val="Normal"/>
    <w:link w:val="HeaderChar"/>
    <w:uiPriority w:val="99"/>
    <w:unhideWhenUsed/>
    <w:rsid w:val="004D0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8"/>
  </w:style>
  <w:style w:type="paragraph" w:styleId="Footer">
    <w:name w:val="footer"/>
    <w:basedOn w:val="Normal"/>
    <w:link w:val="FooterChar"/>
    <w:uiPriority w:val="99"/>
    <w:unhideWhenUsed/>
    <w:rsid w:val="004D0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8"/>
  </w:style>
  <w:style w:type="paragraph" w:styleId="BalloonText">
    <w:name w:val="Balloon Text"/>
    <w:basedOn w:val="Normal"/>
    <w:link w:val="BalloonTextChar"/>
    <w:uiPriority w:val="99"/>
    <w:semiHidden/>
    <w:unhideWhenUsed/>
    <w:rsid w:val="002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368"/>
    <w:rPr>
      <w:sz w:val="22"/>
      <w:szCs w:val="22"/>
      <w:lang w:eastAsia="en-US"/>
    </w:rPr>
  </w:style>
  <w:style w:type="paragraph" w:styleId="ListParagraph">
    <w:name w:val="List Paragraph"/>
    <w:basedOn w:val="Normal"/>
    <w:uiPriority w:val="34"/>
    <w:qFormat/>
    <w:rsid w:val="00F028B1"/>
    <w:pPr>
      <w:ind w:left="720"/>
      <w:contextualSpacing/>
    </w:pPr>
  </w:style>
  <w:style w:type="paragraph" w:styleId="Header">
    <w:name w:val="header"/>
    <w:basedOn w:val="Normal"/>
    <w:link w:val="HeaderChar"/>
    <w:uiPriority w:val="99"/>
    <w:unhideWhenUsed/>
    <w:rsid w:val="004D0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8"/>
  </w:style>
  <w:style w:type="paragraph" w:styleId="Footer">
    <w:name w:val="footer"/>
    <w:basedOn w:val="Normal"/>
    <w:link w:val="FooterChar"/>
    <w:uiPriority w:val="99"/>
    <w:unhideWhenUsed/>
    <w:rsid w:val="004D0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8"/>
  </w:style>
  <w:style w:type="paragraph" w:styleId="BalloonText">
    <w:name w:val="Balloon Text"/>
    <w:basedOn w:val="Normal"/>
    <w:link w:val="BalloonTextChar"/>
    <w:uiPriority w:val="99"/>
    <w:semiHidden/>
    <w:unhideWhenUsed/>
    <w:rsid w:val="002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Apprentice</cp:lastModifiedBy>
  <cp:revision>2</cp:revision>
  <cp:lastPrinted>2011-03-02T11:37:00Z</cp:lastPrinted>
  <dcterms:created xsi:type="dcterms:W3CDTF">2017-04-03T10:17:00Z</dcterms:created>
  <dcterms:modified xsi:type="dcterms:W3CDTF">2017-04-03T10:17:00Z</dcterms:modified>
</cp:coreProperties>
</file>